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64" w:rsidRDefault="007F1D64" w:rsidP="00881687">
      <w:pPr>
        <w:pStyle w:val="a4"/>
        <w:spacing w:line="330" w:lineRule="atLeast"/>
        <w:jc w:val="both"/>
        <w:rPr>
          <w:rStyle w:val="a3"/>
          <w:rFonts w:ascii="Georgia" w:hAnsi="Georgia" w:cs="Helvetica"/>
          <w:color w:val="444444"/>
          <w:sz w:val="18"/>
          <w:szCs w:val="18"/>
        </w:rPr>
      </w:pPr>
    </w:p>
    <w:p w:rsidR="0018516A" w:rsidRPr="0018516A" w:rsidRDefault="0018516A" w:rsidP="0018516A">
      <w:pPr>
        <w:tabs>
          <w:tab w:val="left" w:pos="3094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Style w:val="a3"/>
          <w:rFonts w:ascii="Georgia" w:hAnsi="Georgia" w:cs="Helvetica"/>
          <w:color w:val="444444"/>
          <w:sz w:val="18"/>
          <w:szCs w:val="18"/>
        </w:rPr>
        <w:tab/>
      </w:r>
      <w:r w:rsidRPr="001851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  <w:r w:rsidRPr="001851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 городского поселения «Рабочий поселок Чегдомын»</w:t>
      </w:r>
    </w:p>
    <w:p w:rsidR="0018516A" w:rsidRPr="0018516A" w:rsidRDefault="0018516A" w:rsidP="0018516A">
      <w:pPr>
        <w:tabs>
          <w:tab w:val="left" w:pos="30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851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Верхнебуреинского</w:t>
      </w:r>
      <w:proofErr w:type="spellEnd"/>
      <w:r w:rsidRPr="001851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 района</w:t>
      </w:r>
    </w:p>
    <w:p w:rsidR="0018516A" w:rsidRPr="0018516A" w:rsidRDefault="0018516A" w:rsidP="0018516A">
      <w:pPr>
        <w:tabs>
          <w:tab w:val="left" w:pos="30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1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Хабаровского края</w:t>
      </w:r>
    </w:p>
    <w:p w:rsidR="0018516A" w:rsidRPr="0018516A" w:rsidRDefault="0018516A" w:rsidP="0018516A">
      <w:pPr>
        <w:tabs>
          <w:tab w:val="left" w:pos="37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6A">
        <w:rPr>
          <w:rFonts w:ascii="Times New Roman" w:eastAsia="Calibri" w:hAnsi="Times New Roman" w:cs="Times New Roman"/>
          <w:sz w:val="28"/>
          <w:szCs w:val="28"/>
        </w:rPr>
        <w:tab/>
      </w:r>
    </w:p>
    <w:p w:rsidR="0018516A" w:rsidRPr="0018516A" w:rsidRDefault="0018516A" w:rsidP="0018516A">
      <w:pPr>
        <w:tabs>
          <w:tab w:val="left" w:pos="37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51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18516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F1D64" w:rsidRDefault="007F1D64" w:rsidP="0018516A">
      <w:pPr>
        <w:pStyle w:val="a4"/>
        <w:tabs>
          <w:tab w:val="left" w:pos="3765"/>
        </w:tabs>
        <w:spacing w:line="330" w:lineRule="atLeast"/>
        <w:jc w:val="both"/>
        <w:rPr>
          <w:rStyle w:val="a3"/>
          <w:rFonts w:ascii="Georgia" w:hAnsi="Georgia" w:cs="Helvetica"/>
          <w:color w:val="444444"/>
          <w:sz w:val="18"/>
          <w:szCs w:val="18"/>
        </w:rPr>
      </w:pPr>
    </w:p>
    <w:p w:rsidR="007F1D64" w:rsidRDefault="007F1D64" w:rsidP="00881687">
      <w:pPr>
        <w:pStyle w:val="a4"/>
        <w:spacing w:line="330" w:lineRule="atLeast"/>
        <w:jc w:val="both"/>
        <w:rPr>
          <w:rStyle w:val="a3"/>
          <w:rFonts w:ascii="Georgia" w:hAnsi="Georgia" w:cs="Helvetica"/>
          <w:color w:val="444444"/>
          <w:sz w:val="18"/>
          <w:szCs w:val="18"/>
        </w:rPr>
      </w:pPr>
    </w:p>
    <w:p w:rsidR="007F1D64" w:rsidRDefault="00263A75" w:rsidP="00881687">
      <w:pPr>
        <w:pStyle w:val="a4"/>
        <w:spacing w:line="330" w:lineRule="atLeast"/>
        <w:jc w:val="both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                        </w:t>
      </w:r>
    </w:p>
    <w:p w:rsidR="005D3CD7" w:rsidRPr="0018516A" w:rsidRDefault="0018516A" w:rsidP="00881687">
      <w:pPr>
        <w:pStyle w:val="a4"/>
        <w:spacing w:line="330" w:lineRule="atLeast"/>
        <w:jc w:val="both"/>
        <w:rPr>
          <w:rStyle w:val="a3"/>
          <w:b w:val="0"/>
          <w:sz w:val="28"/>
          <w:szCs w:val="28"/>
        </w:rPr>
      </w:pPr>
      <w:r w:rsidRPr="0018516A">
        <w:rPr>
          <w:rStyle w:val="a3"/>
          <w:b w:val="0"/>
          <w:sz w:val="28"/>
          <w:szCs w:val="28"/>
        </w:rPr>
        <w:t>21.11.2019 № 121</w:t>
      </w:r>
    </w:p>
    <w:p w:rsidR="007F1D64" w:rsidRDefault="007F1D64" w:rsidP="00881687">
      <w:pPr>
        <w:pStyle w:val="a4"/>
        <w:spacing w:line="330" w:lineRule="atLeast"/>
        <w:jc w:val="both"/>
        <w:rPr>
          <w:rStyle w:val="a3"/>
          <w:color w:val="444444"/>
          <w:sz w:val="28"/>
          <w:szCs w:val="28"/>
        </w:rPr>
      </w:pPr>
    </w:p>
    <w:p w:rsidR="00C045E0" w:rsidRPr="00881687" w:rsidRDefault="00263A75" w:rsidP="00881687">
      <w:pPr>
        <w:pStyle w:val="a4"/>
        <w:spacing w:line="330" w:lineRule="atLeast"/>
        <w:jc w:val="both"/>
        <w:rPr>
          <w:b/>
          <w:bCs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          </w:t>
      </w:r>
    </w:p>
    <w:p w:rsidR="007F1D64" w:rsidRPr="0018516A" w:rsidRDefault="00C045E0" w:rsidP="00C045E0">
      <w:pPr>
        <w:pStyle w:val="a4"/>
        <w:spacing w:line="330" w:lineRule="atLeast"/>
        <w:rPr>
          <w:rStyle w:val="a3"/>
          <w:b w:val="0"/>
          <w:sz w:val="28"/>
          <w:szCs w:val="28"/>
        </w:rPr>
      </w:pPr>
      <w:r w:rsidRPr="0018516A">
        <w:rPr>
          <w:rStyle w:val="a3"/>
          <w:b w:val="0"/>
          <w:sz w:val="28"/>
          <w:szCs w:val="28"/>
        </w:rPr>
        <w:t>О назначении публичных слушаний</w:t>
      </w:r>
    </w:p>
    <w:p w:rsidR="008B3B0C" w:rsidRPr="0018516A" w:rsidRDefault="00263A75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881687" w:rsidRPr="0018516A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 решением Совета депутатов городского поселения «Рабочий поселок Чегдомын» от 22.10.2013г № 15 «Об утверждении Положения о бюджетном процессе в городском поселении «Рабочий поселок Чегдомын»</w:t>
      </w:r>
      <w:r w:rsidR="008B3B0C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решением Совета депутатов от 09.02.2010г №44 «Об утверждении Положения о публичных слушаниях в городском поселении «Рабочий поселок Чегдомын» Совет депутатов </w:t>
      </w:r>
    </w:p>
    <w:p w:rsidR="008B3B0C" w:rsidRPr="0018516A" w:rsidRDefault="008B3B0C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РЕШИЛ: </w:t>
      </w:r>
    </w:p>
    <w:p w:rsidR="006A4DBD" w:rsidRPr="0018516A" w:rsidRDefault="00834BEC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B3B0C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1.Назначить публичные слушания по обсуждению </w:t>
      </w:r>
      <w:r w:rsidR="006A4DBD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«П</w:t>
      </w:r>
      <w:r w:rsidR="008B3B0C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роекта бюджета городского поселения </w:t>
      </w: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«Рабочий пос</w:t>
      </w:r>
      <w:r w:rsidR="006A4DBD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елок Чегдомын» на 2020г и</w:t>
      </w:r>
      <w:r w:rsidR="002C4FCE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6A4DBD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плановый период 2021 и 2020 годы на </w:t>
      </w:r>
      <w:r w:rsidR="0018516A">
        <w:rPr>
          <w:rStyle w:val="a3"/>
          <w:rFonts w:ascii="Times New Roman" w:hAnsi="Times New Roman" w:cs="Times New Roman"/>
          <w:b w:val="0"/>
          <w:sz w:val="28"/>
          <w:szCs w:val="28"/>
        </w:rPr>
        <w:t>04</w:t>
      </w:r>
      <w:r w:rsidR="002C4FCE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.12.2019</w:t>
      </w:r>
      <w:r w:rsidR="006A4DBD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 в 17:00 </w:t>
      </w:r>
    </w:p>
    <w:p w:rsidR="00C045E0" w:rsidRPr="0018516A" w:rsidRDefault="006A4DBD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2. Провести публичные слушания 04 декабря 2019г в 17:00 в актовом зале администрации городского поселения «Рабочий поселок Чегдомын». </w:t>
      </w:r>
    </w:p>
    <w:p w:rsidR="00834BEC" w:rsidRPr="0018516A" w:rsidRDefault="006A4DBD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3</w:t>
      </w:r>
      <w:r w:rsidR="00834BEC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.Утвердить состав </w:t>
      </w:r>
      <w:r w:rsidR="003E5284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оргкомитета:</w:t>
      </w:r>
    </w:p>
    <w:p w:rsidR="003E5284" w:rsidRPr="0018516A" w:rsidRDefault="003E5284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1) Епифанова И.В. – депутат Совета депутатов городского поселения «Рабочий поселок Чегдомын»;</w:t>
      </w:r>
    </w:p>
    <w:p w:rsidR="003E5284" w:rsidRPr="0018516A" w:rsidRDefault="003E5284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2) Лиханова Т.В. – депутат Совета депутатов городского поселения «Рабочий поселок Чегдомын»;</w:t>
      </w:r>
    </w:p>
    <w:p w:rsidR="003E5284" w:rsidRPr="0018516A" w:rsidRDefault="003E5284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3) Лялько О.А. – депутат Совета депутатов городского поселения «Рабочий поселок Чегдомын»;</w:t>
      </w:r>
    </w:p>
    <w:p w:rsidR="003E5284" w:rsidRPr="0018516A" w:rsidRDefault="003E5284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4) Кравцова Г.В. </w:t>
      </w:r>
      <w:r w:rsidR="0047672A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– руководитель Контрольно-счетной палаты при Собрании депутатов Верхнебуреинского муниципального района</w:t>
      </w:r>
      <w:r w:rsidR="006A4DBD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47672A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C045E0" w:rsidRPr="0018516A" w:rsidRDefault="0047672A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5) Васькова Т.А. – заместитель Главы администрации городского поселения «Рабочий поселок Чегдомын»;</w:t>
      </w:r>
    </w:p>
    <w:p w:rsidR="0047672A" w:rsidRPr="0018516A" w:rsidRDefault="0047672A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6)</w:t>
      </w:r>
      <w:r w:rsidR="00881687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Трушина А.В. – начальник отдела экономики и имущественных отношений городского поселения;</w:t>
      </w:r>
    </w:p>
    <w:p w:rsidR="00D81869" w:rsidRPr="0018516A" w:rsidRDefault="00D81869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7)   Цегельникова О.Л. – депутат Совета депутатов городского поселения «Рабочий поселок Чегдомын»;</w:t>
      </w:r>
    </w:p>
    <w:p w:rsidR="0047672A" w:rsidRPr="0018516A" w:rsidRDefault="00D81869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8</w:t>
      </w:r>
      <w:r w:rsidR="00881687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7672A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Харламов О.Ю. – председатель Совета депутатов городского поселения «Рабочий поселок Чегдомын».</w:t>
      </w:r>
    </w:p>
    <w:p w:rsidR="00161DE0" w:rsidRPr="0018516A" w:rsidRDefault="006A4DBD" w:rsidP="00881687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4</w:t>
      </w:r>
      <w:r w:rsidR="007F1D64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C4FCE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решение </w:t>
      </w:r>
      <w:r w:rsidR="00161DE0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в Вестнике нормативных правовых актов местного самоуправления городского поселения «Рабочий поселок Чегдомын»,</w:t>
      </w:r>
      <w:r w:rsidR="002C4FCE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городского поселения «Рабочий поселок Чегдомын»</w:t>
      </w:r>
      <w:r w:rsidR="00C736E7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сети «Интернет»</w:t>
      </w:r>
      <w:r w:rsidR="00161DE0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</w:t>
      </w:r>
      <w:bookmarkStart w:id="0" w:name="_GoBack"/>
      <w:bookmarkEnd w:id="0"/>
      <w:r w:rsidR="00161DE0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газете «Рабочее слово».</w:t>
      </w:r>
    </w:p>
    <w:p w:rsidR="00881687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5</w:t>
      </w:r>
      <w:r w:rsidR="00161DE0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="00691A4E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>после его официального опубликования.</w:t>
      </w:r>
      <w:r w:rsidR="007F1D64" w:rsidRPr="001851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1A4E" w:rsidRPr="0018516A" w:rsidRDefault="00691A4E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1A4E" w:rsidRPr="0018516A" w:rsidRDefault="00691A4E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1A4E" w:rsidRPr="0018516A" w:rsidRDefault="00691A4E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16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91A4E" w:rsidRPr="0018516A" w:rsidRDefault="00691A4E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16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91A4E" w:rsidRPr="0018516A" w:rsidRDefault="00691A4E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16A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  <w:r w:rsidR="006A4DBD" w:rsidRPr="0018516A">
        <w:rPr>
          <w:rFonts w:ascii="Times New Roman" w:hAnsi="Times New Roman" w:cs="Times New Roman"/>
          <w:sz w:val="28"/>
          <w:szCs w:val="28"/>
        </w:rPr>
        <w:t xml:space="preserve">                                         О.Ю.Харламов</w:t>
      </w: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Pr="0018516A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DBD" w:rsidRDefault="006A4DBD" w:rsidP="00691A4E">
      <w:pPr>
        <w:pBdr>
          <w:bottom w:val="single" w:sz="12" w:space="0" w:color="F0F4EF"/>
        </w:pBd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368D" w:rsidRPr="002C4FCE" w:rsidRDefault="0018516A" w:rsidP="008816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368D" w:rsidRPr="002C4FCE" w:rsidSect="0058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5E0"/>
    <w:rsid w:val="00001B8E"/>
    <w:rsid w:val="00161DE0"/>
    <w:rsid w:val="0018516A"/>
    <w:rsid w:val="00213052"/>
    <w:rsid w:val="00251BBD"/>
    <w:rsid w:val="00263A75"/>
    <w:rsid w:val="002C4FCE"/>
    <w:rsid w:val="00353996"/>
    <w:rsid w:val="003E5284"/>
    <w:rsid w:val="00437F6F"/>
    <w:rsid w:val="0047672A"/>
    <w:rsid w:val="005824B2"/>
    <w:rsid w:val="005D3CD7"/>
    <w:rsid w:val="00691A4E"/>
    <w:rsid w:val="006A4DBD"/>
    <w:rsid w:val="006E65AE"/>
    <w:rsid w:val="00711EAA"/>
    <w:rsid w:val="007B2610"/>
    <w:rsid w:val="007F1D64"/>
    <w:rsid w:val="00834BEC"/>
    <w:rsid w:val="00881687"/>
    <w:rsid w:val="008B3B0C"/>
    <w:rsid w:val="00A37FB9"/>
    <w:rsid w:val="00BB5DCD"/>
    <w:rsid w:val="00C045E0"/>
    <w:rsid w:val="00C736E7"/>
    <w:rsid w:val="00D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5E0"/>
    <w:rPr>
      <w:b/>
      <w:bCs/>
    </w:rPr>
  </w:style>
  <w:style w:type="paragraph" w:styleId="a4">
    <w:name w:val="Normal (Web)"/>
    <w:basedOn w:val="a"/>
    <w:uiPriority w:val="99"/>
    <w:semiHidden/>
    <w:unhideWhenUsed/>
    <w:rsid w:val="00C045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8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14</cp:revision>
  <cp:lastPrinted>2019-11-19T23:50:00Z</cp:lastPrinted>
  <dcterms:created xsi:type="dcterms:W3CDTF">2018-11-08T01:34:00Z</dcterms:created>
  <dcterms:modified xsi:type="dcterms:W3CDTF">2019-11-22T05:13:00Z</dcterms:modified>
</cp:coreProperties>
</file>