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131BB1">
        <w:rPr>
          <w:rFonts w:ascii="Times New Roman" w:hAnsi="Times New Roman" w:cs="Times New Roman"/>
          <w:b/>
          <w:sz w:val="28"/>
          <w:szCs w:val="28"/>
        </w:rPr>
        <w:t>2</w:t>
      </w:r>
      <w:r w:rsidRPr="003E673A">
        <w:rPr>
          <w:rFonts w:ascii="Times New Roman" w:hAnsi="Times New Roman" w:cs="Times New Roman"/>
          <w:b/>
          <w:sz w:val="28"/>
          <w:szCs w:val="28"/>
        </w:rPr>
        <w:t>/20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1BB1">
        <w:rPr>
          <w:rFonts w:ascii="Times New Roman" w:hAnsi="Times New Roman" w:cs="Times New Roman"/>
          <w:b/>
          <w:sz w:val="28"/>
          <w:szCs w:val="28"/>
        </w:rPr>
        <w:t>1</w:t>
      </w:r>
      <w:r w:rsidR="00304B21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131B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2C4D" w:rsidRDefault="001C2C4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0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внесению изменений в Правила землепользования и </w:t>
      </w: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застройки городского поселения «Рабочий поселок Чегдомын» </w:t>
      </w:r>
    </w:p>
    <w:p w:rsidR="00B2645B" w:rsidRDefault="00B2645B" w:rsidP="0030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F5A" w:rsidRDefault="00FF52D4" w:rsidP="003D7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3426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</w:t>
      </w:r>
      <w:r w:rsidRPr="00341AE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E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1AE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EC">
        <w:rPr>
          <w:rFonts w:ascii="Times New Roman" w:hAnsi="Times New Roman" w:cs="Times New Roman"/>
          <w:sz w:val="28"/>
          <w:szCs w:val="28"/>
        </w:rPr>
        <w:t xml:space="preserve">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Pr="00341A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41AEC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Pr="00341AEC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341AEC">
        <w:rPr>
          <w:rFonts w:ascii="Times New Roman" w:hAnsi="Times New Roman" w:cs="Times New Roman"/>
          <w:sz w:val="28"/>
          <w:szCs w:val="28"/>
        </w:rPr>
        <w:t xml:space="preserve"> </w:t>
      </w:r>
      <w:r w:rsidR="00055F5A" w:rsidRPr="00055F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83C0F">
        <w:rPr>
          <w:rFonts w:ascii="Times New Roman" w:hAnsi="Times New Roman" w:cs="Times New Roman"/>
          <w:b/>
          <w:sz w:val="28"/>
          <w:szCs w:val="28"/>
        </w:rPr>
        <w:t> </w:t>
      </w:r>
      <w:r w:rsidR="00055F5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83C0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3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3426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</w:t>
      </w:r>
      <w:r w:rsidR="003D7293">
        <w:rPr>
          <w:rFonts w:ascii="Times New Roman" w:hAnsi="Times New Roman" w:cs="Times New Roman"/>
          <w:sz w:val="28"/>
          <w:szCs w:val="28"/>
        </w:rPr>
        <w:t>у</w:t>
      </w:r>
      <w:r w:rsidR="00055F5A">
        <w:rPr>
          <w:rFonts w:ascii="Times New Roman" w:hAnsi="Times New Roman" w:cs="Times New Roman"/>
          <w:sz w:val="28"/>
          <w:szCs w:val="28"/>
        </w:rPr>
        <w:t xml:space="preserve"> </w:t>
      </w:r>
      <w:r w:rsidR="003D7293">
        <w:rPr>
          <w:rFonts w:ascii="Times New Roman" w:hAnsi="Times New Roman" w:cs="Times New Roman"/>
          <w:sz w:val="28"/>
          <w:szCs w:val="28"/>
        </w:rPr>
        <w:t>в</w:t>
      </w:r>
      <w:r w:rsidR="00055F5A"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 в части и</w:t>
      </w:r>
      <w:r w:rsidR="00055F5A"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055F5A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границ территориальных зон </w:t>
      </w:r>
      <w:r w:rsidR="00055F5A" w:rsidRPr="00690023">
        <w:rPr>
          <w:rFonts w:ascii="Times New Roman" w:eastAsia="Calibri" w:hAnsi="Times New Roman" w:cs="Times New Roman"/>
          <w:sz w:val="28"/>
          <w:szCs w:val="28"/>
        </w:rPr>
        <w:t>по границам кварталов</w:t>
      </w:r>
      <w:r w:rsidR="00055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2D4" w:rsidRPr="00705D34" w:rsidRDefault="00FF52D4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705D34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705D34">
        <w:rPr>
          <w:rFonts w:ascii="Times New Roman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705D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05D34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503457">
        <w:rPr>
          <w:rFonts w:ascii="Times New Roman" w:eastAsia="MS Mincho" w:hAnsi="Times New Roman" w:cs="Times New Roman"/>
          <w:sz w:val="28"/>
          <w:szCs w:val="28"/>
        </w:rPr>
        <w:t>19</w:t>
      </w:r>
      <w:r w:rsidRPr="00FF52D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="002E321E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67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670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841A81" w:rsidRDefault="00841A81" w:rsidP="007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C5B" w:rsidRDefault="003D7293" w:rsidP="008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</w:t>
      </w:r>
      <w:r w:rsidR="00841A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41A81" w:rsidRPr="004C6E93">
        <w:rPr>
          <w:rFonts w:ascii="Times New Roman" w:hAnsi="Times New Roman" w:cs="Times New Roman"/>
          <w:sz w:val="28"/>
          <w:szCs w:val="28"/>
        </w:rPr>
        <w:t>Для обсуждения на публичных слушаниях вынесен вопрос</w:t>
      </w:r>
      <w:r w:rsidR="006A4C5B">
        <w:rPr>
          <w:rFonts w:ascii="Times New Roman" w:hAnsi="Times New Roman" w:cs="Times New Roman"/>
          <w:sz w:val="28"/>
          <w:szCs w:val="28"/>
        </w:rPr>
        <w:t>:</w:t>
      </w:r>
    </w:p>
    <w:p w:rsidR="006A4C5B" w:rsidRDefault="006A4C5B" w:rsidP="006A4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Правила землепользования и застройки 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территориальных зон </w:t>
      </w:r>
      <w:r>
        <w:rPr>
          <w:rFonts w:ascii="Times New Roman" w:hAnsi="Times New Roman"/>
          <w:sz w:val="28"/>
          <w:szCs w:val="28"/>
        </w:rPr>
        <w:t>"ОД-2", "Ж-1", "ОС-1"</w:t>
      </w:r>
      <w:r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>
        <w:rPr>
          <w:rFonts w:ascii="Times New Roman" w:hAnsi="Times New Roman" w:cs="Times New Roman"/>
          <w:sz w:val="28"/>
        </w:rPr>
        <w:t>.</w:t>
      </w:r>
    </w:p>
    <w:p w:rsidR="00841A8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C7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собрании,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CD25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CD25C7">
        <w:rPr>
          <w:rFonts w:ascii="Times New Roman" w:hAnsi="Times New Roman" w:cs="Times New Roman"/>
          <w:sz w:val="28"/>
          <w:szCs w:val="28"/>
        </w:rPr>
        <w:t>.</w:t>
      </w:r>
    </w:p>
    <w:p w:rsidR="00841A8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51">
        <w:rPr>
          <w:rFonts w:ascii="Times New Roman" w:hAnsi="Times New Roman" w:cs="Times New Roman"/>
          <w:sz w:val="28"/>
          <w:szCs w:val="28"/>
        </w:rPr>
        <w:t>3. В ходе подготовки и проведения публичных слушаний замечаний, возражений и предложений по вопросу, указанном в пункте 2 настоящего заключения, не поступило.</w:t>
      </w:r>
    </w:p>
    <w:p w:rsidR="00841A81" w:rsidRPr="00AB595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841A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сделано следующее заключение:</w:t>
      </w:r>
    </w:p>
    <w:p w:rsidR="00CA1BBD" w:rsidRPr="00402EF6" w:rsidRDefault="00CA1BBD" w:rsidP="00CA1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A1BBD" w:rsidRPr="00B33D48" w:rsidRDefault="00CA1BBD" w:rsidP="00CA1B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 xml:space="preserve">равила землепользовании и застройки 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территориальных зон </w:t>
      </w:r>
      <w:r>
        <w:rPr>
          <w:rFonts w:ascii="Times New Roman" w:hAnsi="Times New Roman"/>
          <w:sz w:val="28"/>
          <w:szCs w:val="28"/>
        </w:rPr>
        <w:t>"ОД-2", "Ж-1", "ОС-1"</w:t>
      </w:r>
      <w:r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</w:t>
      </w:r>
      <w:proofErr w:type="gramEnd"/>
      <w:r w:rsidRPr="00860316">
        <w:rPr>
          <w:rFonts w:ascii="Times New Roman" w:hAnsi="Times New Roman" w:cs="Times New Roman"/>
          <w:sz w:val="28"/>
        </w:rPr>
        <w:t xml:space="preserve">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CA1BBD" w:rsidRDefault="00CA1BBD" w:rsidP="00CA1BB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CA1BBD" w:rsidRDefault="00CA1BBD" w:rsidP="00CA1BB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 карте градостроительного зонирования городского поселения «Рабочий поселок Чегдомын» территориальные зоны </w:t>
      </w:r>
      <w:r>
        <w:rPr>
          <w:rFonts w:ascii="Times New Roman" w:hAnsi="Times New Roman"/>
          <w:sz w:val="28"/>
          <w:szCs w:val="28"/>
        </w:rPr>
        <w:t xml:space="preserve">"ОД-2", "Ж-1", "ОС-1" изменить </w:t>
      </w:r>
      <w:r w:rsidRPr="00860316">
        <w:rPr>
          <w:rFonts w:ascii="Times New Roman" w:hAnsi="Times New Roman" w:cs="Times New Roman"/>
          <w:sz w:val="28"/>
          <w:szCs w:val="28"/>
        </w:rPr>
        <w:t>по границам кварталов 27:05:0601009, 27:05:0601010, 27:05:0601011, 27:05:0601012, 27:05:0601014</w:t>
      </w:r>
      <w:r w:rsidRPr="00860316">
        <w:rPr>
          <w:rFonts w:ascii="Times New Roman" w:hAnsi="Times New Roman" w:cs="Times New Roman"/>
          <w:sz w:val="28"/>
        </w:rPr>
        <w:t xml:space="preserve">, размещаемых в границах уличной сети </w:t>
      </w:r>
      <w:proofErr w:type="spellStart"/>
      <w:r w:rsidRPr="00860316">
        <w:rPr>
          <w:rFonts w:ascii="Times New Roman" w:hAnsi="Times New Roman" w:cs="Times New Roman"/>
          <w:sz w:val="28"/>
        </w:rPr>
        <w:t>мкр</w:t>
      </w:r>
      <w:proofErr w:type="spellEnd"/>
      <w:r w:rsidRPr="00860316">
        <w:rPr>
          <w:rFonts w:ascii="Times New Roman" w:hAnsi="Times New Roman" w:cs="Times New Roman"/>
          <w:sz w:val="28"/>
        </w:rPr>
        <w:t>. Олимпийский п</w:t>
      </w:r>
      <w:proofErr w:type="gramStart"/>
      <w:r w:rsidRPr="00860316">
        <w:rPr>
          <w:rFonts w:ascii="Times New Roman" w:hAnsi="Times New Roman" w:cs="Times New Roman"/>
          <w:sz w:val="28"/>
        </w:rPr>
        <w:t>.Ч</w:t>
      </w:r>
      <w:proofErr w:type="gramEnd"/>
      <w:r w:rsidRPr="00860316">
        <w:rPr>
          <w:rFonts w:ascii="Times New Roman" w:hAnsi="Times New Roman" w:cs="Times New Roman"/>
          <w:sz w:val="28"/>
        </w:rPr>
        <w:t>егдомын, Верхнебуреинского района, Хабаровского края по ул. Стаханова, ул. Горняков, ул. Дорожная, ул. Фестивальная, ул. Молодежная, ул. Амурская, ул. Агеева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BD" w:rsidRDefault="00CA1BBD" w:rsidP="00CA1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CA1BBD" w:rsidRDefault="00CA1BBD" w:rsidP="00CA1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CA1BBD" w:rsidRDefault="00CA1BBD" w:rsidP="00CA1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CA1BBD" w:rsidRDefault="00CA1BBD" w:rsidP="00CA1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Председатель Комиссии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Н. В.</w:t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B3167" w:rsidRPr="00BB3167" w:rsidRDefault="00705D34" w:rsidP="001C2C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BB3167" w:rsidRPr="00BB3167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2229D"/>
    <w:rsid w:val="00041143"/>
    <w:rsid w:val="00051CC9"/>
    <w:rsid w:val="00051D8F"/>
    <w:rsid w:val="00053EA9"/>
    <w:rsid w:val="00055F5A"/>
    <w:rsid w:val="00080E5C"/>
    <w:rsid w:val="00086272"/>
    <w:rsid w:val="000B06EA"/>
    <w:rsid w:val="00100822"/>
    <w:rsid w:val="00112421"/>
    <w:rsid w:val="00131BB1"/>
    <w:rsid w:val="0013203C"/>
    <w:rsid w:val="00151D78"/>
    <w:rsid w:val="00153F5A"/>
    <w:rsid w:val="00171608"/>
    <w:rsid w:val="00183C0F"/>
    <w:rsid w:val="001852E9"/>
    <w:rsid w:val="001856D8"/>
    <w:rsid w:val="001A7F85"/>
    <w:rsid w:val="001C2C4D"/>
    <w:rsid w:val="001C4C33"/>
    <w:rsid w:val="001E7991"/>
    <w:rsid w:val="00205871"/>
    <w:rsid w:val="0020654C"/>
    <w:rsid w:val="00213C31"/>
    <w:rsid w:val="002205AC"/>
    <w:rsid w:val="002A5BE5"/>
    <w:rsid w:val="002B5AA4"/>
    <w:rsid w:val="002C7C72"/>
    <w:rsid w:val="002E321E"/>
    <w:rsid w:val="002F658D"/>
    <w:rsid w:val="00301C94"/>
    <w:rsid w:val="00304B21"/>
    <w:rsid w:val="00341AEC"/>
    <w:rsid w:val="00347A6C"/>
    <w:rsid w:val="003A62B6"/>
    <w:rsid w:val="003C2602"/>
    <w:rsid w:val="003C617B"/>
    <w:rsid w:val="003C7780"/>
    <w:rsid w:val="003D7293"/>
    <w:rsid w:val="003E1BB2"/>
    <w:rsid w:val="003E673A"/>
    <w:rsid w:val="004006EF"/>
    <w:rsid w:val="00440203"/>
    <w:rsid w:val="00455DEE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03457"/>
    <w:rsid w:val="00532327"/>
    <w:rsid w:val="00550CB9"/>
    <w:rsid w:val="00562BF4"/>
    <w:rsid w:val="005A1B4D"/>
    <w:rsid w:val="006270D6"/>
    <w:rsid w:val="0065439F"/>
    <w:rsid w:val="006574DF"/>
    <w:rsid w:val="00672561"/>
    <w:rsid w:val="00682D92"/>
    <w:rsid w:val="006A4C5B"/>
    <w:rsid w:val="006E2B44"/>
    <w:rsid w:val="006F2203"/>
    <w:rsid w:val="00705D34"/>
    <w:rsid w:val="0071795A"/>
    <w:rsid w:val="007334E2"/>
    <w:rsid w:val="0074577D"/>
    <w:rsid w:val="00776B78"/>
    <w:rsid w:val="00786B07"/>
    <w:rsid w:val="007A24C7"/>
    <w:rsid w:val="007A57AB"/>
    <w:rsid w:val="007C052D"/>
    <w:rsid w:val="007F35C1"/>
    <w:rsid w:val="007F5F4F"/>
    <w:rsid w:val="00813DC7"/>
    <w:rsid w:val="00833426"/>
    <w:rsid w:val="0083757F"/>
    <w:rsid w:val="00841A81"/>
    <w:rsid w:val="008457B2"/>
    <w:rsid w:val="00850684"/>
    <w:rsid w:val="00870CC7"/>
    <w:rsid w:val="008751B4"/>
    <w:rsid w:val="008835E1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673C"/>
    <w:rsid w:val="00A213D6"/>
    <w:rsid w:val="00A31C8B"/>
    <w:rsid w:val="00A32863"/>
    <w:rsid w:val="00A56FF0"/>
    <w:rsid w:val="00A9283F"/>
    <w:rsid w:val="00AB5951"/>
    <w:rsid w:val="00AC78B1"/>
    <w:rsid w:val="00AC7F7D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5661"/>
    <w:rsid w:val="00C20D31"/>
    <w:rsid w:val="00C345F4"/>
    <w:rsid w:val="00C514EC"/>
    <w:rsid w:val="00C679FE"/>
    <w:rsid w:val="00C84579"/>
    <w:rsid w:val="00C873F3"/>
    <w:rsid w:val="00C9000B"/>
    <w:rsid w:val="00CA1BBD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DF5CB9"/>
    <w:rsid w:val="00E2594E"/>
    <w:rsid w:val="00E41374"/>
    <w:rsid w:val="00E55844"/>
    <w:rsid w:val="00E812EF"/>
    <w:rsid w:val="00E87537"/>
    <w:rsid w:val="00EA5AD1"/>
    <w:rsid w:val="00EC081B"/>
    <w:rsid w:val="00EC1F04"/>
    <w:rsid w:val="00F075D8"/>
    <w:rsid w:val="00F10CC6"/>
    <w:rsid w:val="00F543C3"/>
    <w:rsid w:val="00F602A1"/>
    <w:rsid w:val="00F63938"/>
    <w:rsid w:val="00F75E8C"/>
    <w:rsid w:val="00FB5691"/>
    <w:rsid w:val="00FD389D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8</cp:revision>
  <cp:lastPrinted>2020-01-24T23:54:00Z</cp:lastPrinted>
  <dcterms:created xsi:type="dcterms:W3CDTF">2020-02-15T04:23:00Z</dcterms:created>
  <dcterms:modified xsi:type="dcterms:W3CDTF">2020-02-18T00:52:00Z</dcterms:modified>
</cp:coreProperties>
</file>