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C7" w:rsidRDefault="003E673A" w:rsidP="009C6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3A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 w:rsidR="000845DF">
        <w:rPr>
          <w:rFonts w:ascii="Times New Roman" w:hAnsi="Times New Roman" w:cs="Times New Roman"/>
          <w:b/>
          <w:sz w:val="28"/>
          <w:szCs w:val="28"/>
        </w:rPr>
        <w:t>3</w:t>
      </w:r>
      <w:r w:rsidRPr="003E673A">
        <w:rPr>
          <w:rFonts w:ascii="Times New Roman" w:hAnsi="Times New Roman" w:cs="Times New Roman"/>
          <w:b/>
          <w:sz w:val="28"/>
          <w:szCs w:val="28"/>
        </w:rPr>
        <w:t>/2015</w:t>
      </w:r>
    </w:p>
    <w:p w:rsidR="00A0673C" w:rsidRDefault="00A0673C" w:rsidP="009C6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3C">
        <w:rPr>
          <w:rFonts w:ascii="Times New Roman" w:hAnsi="Times New Roman" w:cs="Times New Roman"/>
          <w:b/>
          <w:sz w:val="28"/>
          <w:szCs w:val="28"/>
        </w:rPr>
        <w:t>от 2</w:t>
      </w:r>
      <w:r w:rsidR="004118FC">
        <w:rPr>
          <w:rFonts w:ascii="Times New Roman" w:hAnsi="Times New Roman" w:cs="Times New Roman"/>
          <w:b/>
          <w:sz w:val="28"/>
          <w:szCs w:val="28"/>
        </w:rPr>
        <w:t>0</w:t>
      </w:r>
      <w:r w:rsidRPr="00A0673C">
        <w:rPr>
          <w:rFonts w:ascii="Times New Roman" w:hAnsi="Times New Roman" w:cs="Times New Roman"/>
          <w:b/>
          <w:sz w:val="28"/>
          <w:szCs w:val="28"/>
        </w:rPr>
        <w:t>. 0</w:t>
      </w:r>
      <w:r w:rsidR="004118F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0673C">
        <w:rPr>
          <w:rFonts w:ascii="Times New Roman" w:hAnsi="Times New Roman" w:cs="Times New Roman"/>
          <w:b/>
          <w:sz w:val="28"/>
          <w:szCs w:val="28"/>
        </w:rPr>
        <w:t xml:space="preserve"> 2015 г.</w:t>
      </w:r>
    </w:p>
    <w:p w:rsidR="00D761AD" w:rsidRPr="00A0673C" w:rsidRDefault="00D761AD" w:rsidP="009C6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BF6" w:rsidRDefault="00347BF6" w:rsidP="009C6E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</w:t>
      </w:r>
      <w:r w:rsidRPr="007E4072">
        <w:rPr>
          <w:rFonts w:ascii="Times New Roman" w:hAnsi="Times New Roman"/>
          <w:b/>
          <w:sz w:val="28"/>
          <w:szCs w:val="28"/>
        </w:rPr>
        <w:t xml:space="preserve"> публичных слушаний </w:t>
      </w:r>
      <w:proofErr w:type="gramStart"/>
      <w:r w:rsidRPr="007E4072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7E4072">
        <w:rPr>
          <w:rFonts w:ascii="Times New Roman" w:hAnsi="Times New Roman"/>
          <w:b/>
          <w:sz w:val="28"/>
          <w:szCs w:val="28"/>
        </w:rPr>
        <w:t xml:space="preserve"> </w:t>
      </w:r>
    </w:p>
    <w:p w:rsidR="00347BF6" w:rsidRDefault="00347BF6" w:rsidP="009C6E58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ja-JP"/>
        </w:rPr>
      </w:pPr>
      <w:r>
        <w:rPr>
          <w:rFonts w:ascii="Times New Roman" w:hAnsi="Times New Roman"/>
          <w:b/>
          <w:sz w:val="28"/>
          <w:szCs w:val="28"/>
        </w:rPr>
        <w:t xml:space="preserve">рассмотрению проекта схемы теплоснабжения городского поселения «Рабочий поселок Чегдомын» </w:t>
      </w:r>
      <w:proofErr w:type="spellStart"/>
      <w:r>
        <w:rPr>
          <w:rFonts w:ascii="Times New Roman" w:hAnsi="Times New Roman"/>
          <w:b/>
          <w:sz w:val="28"/>
          <w:szCs w:val="28"/>
        </w:rPr>
        <w:t>Верхнебуреинского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</w:t>
      </w:r>
      <w:r w:rsidRPr="00436976"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ja-JP"/>
        </w:rPr>
        <w:t>до 2029 года (актуализация на 2016 год)</w:t>
      </w:r>
    </w:p>
    <w:p w:rsidR="00347BF6" w:rsidRPr="00436976" w:rsidRDefault="00347BF6" w:rsidP="009C6E58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ja-JP"/>
        </w:rPr>
      </w:pPr>
    </w:p>
    <w:p w:rsidR="006D5D66" w:rsidRPr="006D5D66" w:rsidRDefault="006D5D66" w:rsidP="009C6E58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0B0CC9"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0B0C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«Рабочий поселок Чегдомын» от 31.01.2014 г. № 25</w:t>
      </w:r>
      <w:r w:rsidRPr="000B0CC9">
        <w:rPr>
          <w:rFonts w:ascii="Times New Roman" w:hAnsi="Times New Roman"/>
          <w:sz w:val="28"/>
          <w:szCs w:val="28"/>
        </w:rPr>
        <w:t xml:space="preserve"> «</w:t>
      </w:r>
      <w:r w:rsidRPr="00436976">
        <w:rPr>
          <w:rFonts w:ascii="Times New Roman" w:hAnsi="Times New Roman"/>
          <w:sz w:val="28"/>
          <w:szCs w:val="28"/>
        </w:rPr>
        <w:t xml:space="preserve">«О проведении публичных слушаний по проекту  схемы теплоснабжения  городского поселения «Рабочий поселок Чегдомын» </w:t>
      </w:r>
      <w:proofErr w:type="spellStart"/>
      <w:r w:rsidRPr="00436976">
        <w:rPr>
          <w:rFonts w:ascii="Times New Roman" w:hAnsi="Times New Roman"/>
          <w:sz w:val="28"/>
          <w:szCs w:val="28"/>
        </w:rPr>
        <w:t>Верхнебуреинского</w:t>
      </w:r>
      <w:proofErr w:type="spellEnd"/>
      <w:r w:rsidRPr="00436976">
        <w:rPr>
          <w:rFonts w:ascii="Times New Roman" w:hAnsi="Times New Roman"/>
          <w:sz w:val="28"/>
          <w:szCs w:val="28"/>
        </w:rPr>
        <w:t xml:space="preserve"> района Хабаровского края до 2029 года (актуализация на 2016 год)».</w:t>
      </w:r>
      <w:r>
        <w:rPr>
          <w:rFonts w:ascii="Times New Roman" w:hAnsi="Times New Roman"/>
          <w:sz w:val="28"/>
          <w:szCs w:val="28"/>
        </w:rPr>
        <w:t>», Федеральным законом от 27.07.2010г.     № 190-ФЗ «О теплоснабжении»,</w:t>
      </w:r>
      <w:r w:rsidRPr="008A5FF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 w:rsidRPr="008A5FF9">
        <w:rPr>
          <w:rFonts w:ascii="Times New Roman" w:hAnsi="Times New Roman"/>
          <w:spacing w:val="-1"/>
          <w:sz w:val="28"/>
          <w:szCs w:val="28"/>
        </w:rPr>
        <w:t xml:space="preserve">Постановлением Правительства Российской </w:t>
      </w:r>
      <w:r w:rsidRPr="008A5FF9">
        <w:rPr>
          <w:rFonts w:ascii="Times New Roman" w:hAnsi="Times New Roman"/>
          <w:sz w:val="28"/>
          <w:szCs w:val="28"/>
        </w:rPr>
        <w:t>Федерации от 22.02.2012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8A5FF9">
        <w:rPr>
          <w:rFonts w:ascii="Times New Roman" w:hAnsi="Times New Roman"/>
          <w:sz w:val="28"/>
          <w:szCs w:val="28"/>
        </w:rPr>
        <w:t xml:space="preserve"> № 154 «О требованиях к схемам теплоснабжения, порядку</w:t>
      </w:r>
      <w:proofErr w:type="gramEnd"/>
      <w:r w:rsidRPr="008A5F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5FF9">
        <w:rPr>
          <w:rFonts w:ascii="Times New Roman" w:hAnsi="Times New Roman"/>
          <w:sz w:val="28"/>
          <w:szCs w:val="28"/>
        </w:rPr>
        <w:t>их разработки и утверждения»</w:t>
      </w:r>
      <w:r>
        <w:rPr>
          <w:rFonts w:ascii="Times New Roman" w:hAnsi="Times New Roman"/>
          <w:sz w:val="28"/>
          <w:szCs w:val="28"/>
        </w:rPr>
        <w:t>, Федеральным законом от 06.10.2003г. №131-ФЗ «Об общих принципах организации местного самоуправления в Российской Федерации», Решением Совета депутатов городского поселения «Рабочий поселок Чегдомын» от 09.02.2010 г. № 44 «Об утверждении Положения о публичных слушаниях в городском поселении «Рабочий поселок Чегдомын»</w:t>
      </w:r>
      <w:r w:rsidRPr="008A5FF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20</w:t>
      </w:r>
      <w:r w:rsidRPr="006D5D66">
        <w:rPr>
          <w:rFonts w:ascii="Times New Roman" w:hAnsi="Times New Roman"/>
          <w:spacing w:val="-1"/>
          <w:sz w:val="28"/>
          <w:szCs w:val="28"/>
        </w:rPr>
        <w:t>.0</w:t>
      </w:r>
      <w:r>
        <w:rPr>
          <w:rFonts w:ascii="Times New Roman" w:hAnsi="Times New Roman"/>
          <w:spacing w:val="-1"/>
          <w:sz w:val="28"/>
          <w:szCs w:val="28"/>
        </w:rPr>
        <w:t>2</w:t>
      </w:r>
      <w:r w:rsidRPr="006D5D66">
        <w:rPr>
          <w:rFonts w:ascii="Times New Roman" w:hAnsi="Times New Roman"/>
          <w:spacing w:val="-1"/>
          <w:sz w:val="28"/>
          <w:szCs w:val="28"/>
        </w:rPr>
        <w:t>. 201</w:t>
      </w:r>
      <w:r>
        <w:rPr>
          <w:rFonts w:ascii="Times New Roman" w:hAnsi="Times New Roman"/>
          <w:spacing w:val="-1"/>
          <w:sz w:val="28"/>
          <w:szCs w:val="28"/>
        </w:rPr>
        <w:t>5</w:t>
      </w:r>
      <w:r w:rsidRPr="006D5D66">
        <w:rPr>
          <w:rFonts w:ascii="Times New Roman" w:hAnsi="Times New Roman"/>
          <w:spacing w:val="-1"/>
          <w:sz w:val="28"/>
          <w:szCs w:val="28"/>
        </w:rPr>
        <w:t xml:space="preserve"> г. в актовом зале администрации городского поселения в 16-30 часов были проведены публичные слушания.</w:t>
      </w:r>
      <w:proofErr w:type="gramEnd"/>
    </w:p>
    <w:p w:rsidR="006D5D66" w:rsidRPr="00CA26F5" w:rsidRDefault="006D5D66" w:rsidP="009C6E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A26F5">
        <w:rPr>
          <w:rFonts w:ascii="Times New Roman" w:hAnsi="Times New Roman"/>
          <w:sz w:val="28"/>
          <w:szCs w:val="28"/>
        </w:rPr>
        <w:t xml:space="preserve"> В ходе публичных слушаний рассмотрен проект схемы теплоснабжения</w:t>
      </w:r>
    </w:p>
    <w:p w:rsidR="006D5D66" w:rsidRPr="00CA26F5" w:rsidRDefault="006D5D66" w:rsidP="009C6E58">
      <w:pPr>
        <w:pStyle w:val="a3"/>
        <w:spacing w:after="0"/>
        <w:ind w:left="0"/>
        <w:jc w:val="both"/>
        <w:rPr>
          <w:rFonts w:ascii="Times New Roman" w:hAnsi="Times New Roman"/>
          <w:sz w:val="2"/>
          <w:szCs w:val="2"/>
        </w:rPr>
      </w:pPr>
      <w:r w:rsidRPr="00CA26F5">
        <w:rPr>
          <w:rFonts w:ascii="Times New Roman" w:hAnsi="Times New Roman"/>
          <w:sz w:val="28"/>
          <w:szCs w:val="28"/>
        </w:rPr>
        <w:t>городского поселения «Рабочий поселок Чегдомын»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26F5">
        <w:rPr>
          <w:rFonts w:ascii="Times New Roman" w:hAnsi="Times New Roman"/>
          <w:sz w:val="28"/>
          <w:szCs w:val="28"/>
        </w:rPr>
        <w:t>Верхнебуреинского</w:t>
      </w:r>
      <w:proofErr w:type="spellEnd"/>
      <w:r w:rsidRPr="00CA26F5">
        <w:rPr>
          <w:rFonts w:ascii="Times New Roman" w:hAnsi="Times New Roman"/>
          <w:sz w:val="28"/>
          <w:szCs w:val="28"/>
        </w:rPr>
        <w:t xml:space="preserve"> района Хабаровского края до 2029 года (актуализация на 2016 год)</w:t>
      </w:r>
    </w:p>
    <w:p w:rsidR="006D5D66" w:rsidRPr="000022B4" w:rsidRDefault="006D5D66" w:rsidP="009C6E58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/>
          <w:sz w:val="2"/>
          <w:szCs w:val="2"/>
        </w:rPr>
      </w:pPr>
      <w:r w:rsidRPr="000022B4">
        <w:rPr>
          <w:rFonts w:ascii="Times New Roman" w:hAnsi="Times New Roman"/>
          <w:sz w:val="28"/>
          <w:szCs w:val="28"/>
        </w:rPr>
        <w:t xml:space="preserve"> </w:t>
      </w:r>
    </w:p>
    <w:p w:rsidR="006D5D66" w:rsidRDefault="006D5D66" w:rsidP="009C6E58">
      <w:pPr>
        <w:pStyle w:val="a3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E0368">
        <w:rPr>
          <w:rFonts w:ascii="Times New Roman" w:hAnsi="Times New Roman"/>
          <w:sz w:val="28"/>
          <w:szCs w:val="28"/>
        </w:rPr>
        <w:t xml:space="preserve"> Информирование общественности </w:t>
      </w:r>
      <w:r>
        <w:rPr>
          <w:rFonts w:ascii="Times New Roman" w:hAnsi="Times New Roman"/>
          <w:sz w:val="28"/>
          <w:szCs w:val="28"/>
        </w:rPr>
        <w:t xml:space="preserve">о проведении публичных слушаний по данному вопросу </w:t>
      </w:r>
      <w:r w:rsidRPr="009E0368">
        <w:rPr>
          <w:rFonts w:ascii="Times New Roman" w:hAnsi="Times New Roman"/>
          <w:sz w:val="28"/>
          <w:szCs w:val="28"/>
        </w:rPr>
        <w:t>произведено посредством размещения на официальном са</w:t>
      </w:r>
      <w:r>
        <w:rPr>
          <w:rFonts w:ascii="Times New Roman" w:hAnsi="Times New Roman"/>
          <w:sz w:val="28"/>
          <w:szCs w:val="28"/>
        </w:rPr>
        <w:t>йте администрации городского поселения «Рабочий поселок Чегдомын» в разделе «Публичные слушания», публикации в газете «Рабочее слово»</w:t>
      </w:r>
    </w:p>
    <w:p w:rsidR="006D5D66" w:rsidRPr="00B26F85" w:rsidRDefault="006D5D66" w:rsidP="009C6E58">
      <w:pPr>
        <w:pStyle w:val="a4"/>
        <w:shd w:val="clear" w:color="auto" w:fill="FFFFFF"/>
        <w:spacing w:before="0" w:beforeAutospacing="0" w:after="0" w:afterAutospacing="0"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>4.</w:t>
      </w:r>
      <w:r w:rsidRPr="00B26F85">
        <w:rPr>
          <w:sz w:val="28"/>
          <w:szCs w:val="28"/>
        </w:rPr>
        <w:t>В рамках публичных слушаний:</w:t>
      </w:r>
    </w:p>
    <w:p w:rsidR="006D5D66" w:rsidRPr="00B26F85" w:rsidRDefault="006D5D66" w:rsidP="009C6E58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4.1.У</w:t>
      </w:r>
      <w:r w:rsidRPr="00B26F85">
        <w:rPr>
          <w:sz w:val="28"/>
          <w:szCs w:val="28"/>
        </w:rPr>
        <w:t xml:space="preserve">частники публичных слушаний были проинформированы </w:t>
      </w:r>
      <w:r>
        <w:rPr>
          <w:sz w:val="28"/>
          <w:szCs w:val="28"/>
        </w:rPr>
        <w:t>о сути рассматриваемого вопроса.</w:t>
      </w:r>
    </w:p>
    <w:p w:rsidR="006D5D66" w:rsidRDefault="006D5D66" w:rsidP="009C6E58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D40039">
        <w:rPr>
          <w:sz w:val="28"/>
          <w:szCs w:val="28"/>
        </w:rPr>
        <w:t>Докладчиком (</w:t>
      </w:r>
      <w:r w:rsidR="00B8166E" w:rsidRPr="0085353A">
        <w:rPr>
          <w:sz w:val="28"/>
          <w:szCs w:val="28"/>
        </w:rPr>
        <w:t>ОАО «</w:t>
      </w:r>
      <w:r w:rsidR="00B8166E">
        <w:rPr>
          <w:sz w:val="28"/>
          <w:szCs w:val="28"/>
        </w:rPr>
        <w:t xml:space="preserve">ВТИ»  </w:t>
      </w:r>
      <w:proofErr w:type="spellStart"/>
      <w:r w:rsidR="00B8166E">
        <w:rPr>
          <w:sz w:val="28"/>
          <w:szCs w:val="28"/>
        </w:rPr>
        <w:t>Нагдасев</w:t>
      </w:r>
      <w:proofErr w:type="spellEnd"/>
      <w:r w:rsidR="00B8166E">
        <w:rPr>
          <w:sz w:val="28"/>
          <w:szCs w:val="28"/>
        </w:rPr>
        <w:t xml:space="preserve"> Владимир Михайлович</w:t>
      </w:r>
      <w:r w:rsidRPr="00D40039">
        <w:rPr>
          <w:sz w:val="28"/>
          <w:szCs w:val="28"/>
        </w:rPr>
        <w:t>) представлен на рассмотрение участникам публичных слушаний проект схемы теплоснабжения, даны характеристики системы теплоснабжения, описание источников теплоснабжения, предложения по определению единой теплоснабжающей организации</w:t>
      </w:r>
      <w:r>
        <w:rPr>
          <w:sz w:val="28"/>
          <w:szCs w:val="28"/>
        </w:rPr>
        <w:t>.</w:t>
      </w:r>
    </w:p>
    <w:p w:rsidR="006D5D66" w:rsidRPr="00A94C46" w:rsidRDefault="00A94C46" w:rsidP="009C6E58">
      <w:pPr>
        <w:shd w:val="clear" w:color="auto" w:fill="FFFFFF"/>
        <w:spacing w:after="0"/>
        <w:ind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6D5D66" w:rsidRPr="00A94C46">
        <w:rPr>
          <w:rFonts w:ascii="Times New Roman" w:hAnsi="Times New Roman"/>
          <w:sz w:val="28"/>
          <w:szCs w:val="28"/>
        </w:rPr>
        <w:t xml:space="preserve">В ходе проведения публичных слушаний при рассмотрении проекта схем теплоснабжения, указанного в пункте 2 настоящего заключения, от участников публичных слушаний </w:t>
      </w:r>
      <w:r w:rsidRPr="00A94C46">
        <w:rPr>
          <w:rFonts w:ascii="Times New Roman" w:hAnsi="Times New Roman"/>
          <w:sz w:val="28"/>
          <w:szCs w:val="28"/>
        </w:rPr>
        <w:t xml:space="preserve">поступило </w:t>
      </w:r>
      <w:r w:rsidR="006D5D66" w:rsidRPr="00A94C46">
        <w:rPr>
          <w:rFonts w:ascii="Times New Roman" w:hAnsi="Times New Roman"/>
          <w:sz w:val="28"/>
          <w:szCs w:val="28"/>
        </w:rPr>
        <w:t>замечани</w:t>
      </w:r>
      <w:r w:rsidRPr="00A94C4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:rsidR="00A94C46" w:rsidRDefault="00A94C46" w:rsidP="009C6E58">
      <w:pPr>
        <w:spacing w:after="0"/>
        <w:ind w:firstLine="284"/>
        <w:jc w:val="both"/>
        <w:rPr>
          <w:rFonts w:ascii="Times New Roman" w:hAnsi="Times New Roman"/>
          <w:sz w:val="28"/>
          <w:szCs w:val="26"/>
        </w:rPr>
      </w:pPr>
      <w:r w:rsidRPr="00A94C46">
        <w:rPr>
          <w:rFonts w:ascii="Times New Roman" w:hAnsi="Times New Roman"/>
          <w:sz w:val="28"/>
          <w:szCs w:val="28"/>
        </w:rPr>
        <w:t xml:space="preserve">- </w:t>
      </w:r>
      <w:r w:rsidR="008F5218">
        <w:rPr>
          <w:rFonts w:ascii="Times New Roman" w:hAnsi="Times New Roman"/>
          <w:sz w:val="28"/>
          <w:szCs w:val="28"/>
        </w:rPr>
        <w:t>о не соответствии</w:t>
      </w:r>
      <w:r w:rsidRPr="00A94C46">
        <w:rPr>
          <w:rFonts w:ascii="Times New Roman" w:hAnsi="Times New Roman"/>
          <w:sz w:val="28"/>
          <w:szCs w:val="28"/>
        </w:rPr>
        <w:t xml:space="preserve"> </w:t>
      </w:r>
      <w:r w:rsidRPr="00A94C46">
        <w:rPr>
          <w:rFonts w:ascii="Times New Roman" w:hAnsi="Times New Roman"/>
          <w:sz w:val="28"/>
          <w:szCs w:val="26"/>
        </w:rPr>
        <w:t>объемов финансирования на реализацию ряда мероприятий по реконструкции и новому строительству объектов теплоснабжения, предлагаемых  в проекте актуализированной схемы  теплоснабжения  и разработанной проектно-сметной документации по реконструкции тепловых сетей городского поселения «Рабочий поселок Чегдомын».</w:t>
      </w:r>
    </w:p>
    <w:p w:rsidR="00A94C46" w:rsidRDefault="00A94C46" w:rsidP="009C6E5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6.Предложение поддержано единогласно.</w:t>
      </w:r>
    </w:p>
    <w:p w:rsidR="00B8166E" w:rsidRDefault="00B8166E" w:rsidP="009C6E58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6D5D66" w:rsidRDefault="006D5D66" w:rsidP="009C6E58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/>
        <w:ind w:right="24"/>
        <w:jc w:val="both"/>
        <w:rPr>
          <w:rFonts w:ascii="Times New Roman" w:hAnsi="Times New Roman"/>
          <w:color w:val="333333"/>
          <w:sz w:val="28"/>
          <w:szCs w:val="28"/>
        </w:rPr>
      </w:pPr>
      <w:r w:rsidRPr="006B1CC0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  <w:r w:rsidRPr="006B1CC0">
        <w:rPr>
          <w:rFonts w:ascii="Times New Roman" w:hAnsi="Times New Roman"/>
          <w:color w:val="333333"/>
          <w:sz w:val="28"/>
          <w:szCs w:val="28"/>
        </w:rPr>
        <w:t xml:space="preserve">: </w:t>
      </w:r>
    </w:p>
    <w:p w:rsidR="006D5D66" w:rsidRDefault="006D5D66" w:rsidP="009C6E5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" w:firstLine="28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26F85">
        <w:rPr>
          <w:rFonts w:ascii="Times New Roman" w:hAnsi="Times New Roman"/>
          <w:sz w:val="28"/>
          <w:szCs w:val="28"/>
        </w:rPr>
        <w:t>Публичные слушания проведены в соответствии с требованиями действующего законодательства и муниципальными правовыми актами</w:t>
      </w:r>
      <w:r>
        <w:rPr>
          <w:rFonts w:ascii="Times New Roman" w:hAnsi="Times New Roman"/>
          <w:sz w:val="28"/>
          <w:szCs w:val="28"/>
        </w:rPr>
        <w:t>.</w:t>
      </w:r>
    </w:p>
    <w:p w:rsidR="006D5D66" w:rsidRDefault="006D5D66" w:rsidP="009C6E5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4691B">
        <w:rPr>
          <w:rFonts w:ascii="Times New Roman" w:hAnsi="Times New Roman"/>
          <w:sz w:val="28"/>
          <w:szCs w:val="28"/>
        </w:rPr>
        <w:t>Публичные слушания по рассмотрению проекта схемы теплоснабжения городского поселения «Рабочий поселок Чегдомын»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691B">
        <w:rPr>
          <w:rFonts w:ascii="Times New Roman" w:hAnsi="Times New Roman"/>
          <w:sz w:val="28"/>
          <w:szCs w:val="28"/>
        </w:rPr>
        <w:t>Верхнебуреинского</w:t>
      </w:r>
      <w:proofErr w:type="spellEnd"/>
      <w:r w:rsidRPr="0044691B">
        <w:rPr>
          <w:rFonts w:ascii="Times New Roman" w:hAnsi="Times New Roman"/>
          <w:sz w:val="28"/>
          <w:szCs w:val="28"/>
        </w:rPr>
        <w:t xml:space="preserve"> района Хабаровского края до 2029 года (актуализация на 2016 год) считать состоявшимися.  </w:t>
      </w:r>
    </w:p>
    <w:p w:rsidR="0046304B" w:rsidRDefault="006D5D66" w:rsidP="009C6E58">
      <w:pPr>
        <w:shd w:val="clear" w:color="auto" w:fill="FFFFFF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4691B">
        <w:rPr>
          <w:rFonts w:ascii="Times New Roman" w:hAnsi="Times New Roman"/>
          <w:sz w:val="28"/>
          <w:szCs w:val="28"/>
        </w:rPr>
        <w:t xml:space="preserve">По результатам проведенного  голосования, рекомендовать главе администрации городского поселения «Рабочий поселок Чегдомын» принять решение об утверждении схемы теплоснабжения городского поселения  «Рабочий поселок Чегдомын» </w:t>
      </w:r>
      <w:proofErr w:type="spellStart"/>
      <w:r w:rsidRPr="0044691B">
        <w:rPr>
          <w:rFonts w:ascii="Times New Roman" w:hAnsi="Times New Roman"/>
          <w:sz w:val="28"/>
          <w:szCs w:val="28"/>
        </w:rPr>
        <w:t>Верхнебуреинского</w:t>
      </w:r>
      <w:proofErr w:type="spellEnd"/>
      <w:r w:rsidRPr="0044691B">
        <w:rPr>
          <w:rFonts w:ascii="Times New Roman" w:hAnsi="Times New Roman"/>
          <w:sz w:val="28"/>
          <w:szCs w:val="28"/>
        </w:rPr>
        <w:t xml:space="preserve"> района Хабаровского края 2029 года (актуализация на 2016 год)</w:t>
      </w:r>
      <w:r w:rsidR="0046304B" w:rsidRPr="0046304B">
        <w:rPr>
          <w:rFonts w:ascii="Times New Roman" w:hAnsi="Times New Roman" w:cs="Times New Roman"/>
          <w:sz w:val="28"/>
          <w:szCs w:val="28"/>
        </w:rPr>
        <w:t xml:space="preserve"> </w:t>
      </w:r>
      <w:r w:rsidR="0046304B">
        <w:rPr>
          <w:rFonts w:ascii="Times New Roman" w:hAnsi="Times New Roman" w:cs="Times New Roman"/>
          <w:sz w:val="28"/>
          <w:szCs w:val="28"/>
        </w:rPr>
        <w:t>после устранения разработчиком проекта схемы теплоснабжения замечаний, поступивших при проведении публичных слушаний.</w:t>
      </w:r>
    </w:p>
    <w:p w:rsidR="009C6E58" w:rsidRPr="009C6E58" w:rsidRDefault="009C6E58" w:rsidP="009C6E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C6E58">
        <w:rPr>
          <w:rFonts w:ascii="Times New Roman" w:hAnsi="Times New Roman" w:cs="Times New Roman"/>
          <w:sz w:val="28"/>
          <w:szCs w:val="28"/>
        </w:rPr>
        <w:t xml:space="preserve"> Заключение о результатах публичных слушаний опубликовать в местной газете «Рабочее слово» и разместить на официальном интернет-сайте.</w:t>
      </w:r>
    </w:p>
    <w:p w:rsidR="009C6E58" w:rsidRDefault="009C6E58" w:rsidP="009C6E58">
      <w:pPr>
        <w:shd w:val="clear" w:color="auto" w:fill="FFFFFF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5D66" w:rsidRDefault="006D5D66" w:rsidP="009C6E5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"/>
        <w:jc w:val="both"/>
        <w:rPr>
          <w:rFonts w:ascii="Times New Roman" w:hAnsi="Times New Roman"/>
          <w:sz w:val="28"/>
          <w:szCs w:val="28"/>
        </w:rPr>
      </w:pPr>
    </w:p>
    <w:p w:rsidR="006D5D66" w:rsidRDefault="006D5D66" w:rsidP="009C6E5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" w:firstLine="284"/>
        <w:jc w:val="both"/>
        <w:rPr>
          <w:rFonts w:ascii="Times New Roman" w:hAnsi="Times New Roman"/>
          <w:sz w:val="28"/>
          <w:szCs w:val="28"/>
        </w:rPr>
      </w:pPr>
    </w:p>
    <w:p w:rsidR="006D5D66" w:rsidRPr="0044691B" w:rsidRDefault="006D5D66" w:rsidP="009C6E5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" w:firstLine="284"/>
        <w:jc w:val="both"/>
        <w:rPr>
          <w:rFonts w:ascii="Times New Roman" w:hAnsi="Times New Roman"/>
          <w:sz w:val="28"/>
          <w:szCs w:val="28"/>
        </w:rPr>
      </w:pPr>
    </w:p>
    <w:p w:rsidR="006D5D66" w:rsidRDefault="006D5D66" w:rsidP="009C6E58">
      <w:pPr>
        <w:pStyle w:val="a4"/>
        <w:shd w:val="clear" w:color="auto" w:fill="FFFFFF"/>
        <w:tabs>
          <w:tab w:val="left" w:pos="7082"/>
        </w:tabs>
        <w:spacing w:before="0" w:beforeAutospacing="0" w:after="0" w:afterAutospacing="0" w:line="276" w:lineRule="auto"/>
        <w:ind w:right="-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Председатель </w:t>
      </w:r>
      <w:proofErr w:type="gramStart"/>
      <w:r>
        <w:rPr>
          <w:color w:val="333333"/>
          <w:sz w:val="28"/>
          <w:szCs w:val="28"/>
        </w:rPr>
        <w:t>публичных</w:t>
      </w:r>
      <w:proofErr w:type="gramEnd"/>
      <w:r>
        <w:rPr>
          <w:color w:val="333333"/>
          <w:sz w:val="28"/>
          <w:szCs w:val="28"/>
        </w:rPr>
        <w:t xml:space="preserve"> </w:t>
      </w:r>
    </w:p>
    <w:p w:rsidR="006D5D66" w:rsidRDefault="006D5D66" w:rsidP="009C6E58">
      <w:pPr>
        <w:pStyle w:val="a4"/>
        <w:shd w:val="clear" w:color="auto" w:fill="FFFFFF"/>
        <w:tabs>
          <w:tab w:val="left" w:pos="7082"/>
        </w:tabs>
        <w:spacing w:before="0" w:beforeAutospacing="0" w:after="0" w:afterAutospacing="0" w:line="276" w:lineRule="auto"/>
        <w:ind w:right="-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слушаний</w:t>
      </w:r>
      <w:r>
        <w:rPr>
          <w:color w:val="333333"/>
          <w:sz w:val="28"/>
          <w:szCs w:val="28"/>
        </w:rPr>
        <w:tab/>
      </w:r>
      <w:proofErr w:type="spellStart"/>
      <w:r>
        <w:rPr>
          <w:color w:val="333333"/>
          <w:sz w:val="28"/>
          <w:szCs w:val="28"/>
        </w:rPr>
        <w:t>Н.В.Алпеева</w:t>
      </w:r>
      <w:proofErr w:type="spellEnd"/>
    </w:p>
    <w:p w:rsidR="006D5D66" w:rsidRDefault="006D5D66" w:rsidP="009C6E58">
      <w:pPr>
        <w:pStyle w:val="a4"/>
        <w:shd w:val="clear" w:color="auto" w:fill="FFFFFF"/>
        <w:tabs>
          <w:tab w:val="left" w:pos="7082"/>
        </w:tabs>
        <w:spacing w:before="0" w:beforeAutospacing="0" w:after="0" w:afterAutospacing="0" w:line="276" w:lineRule="auto"/>
        <w:ind w:right="-1"/>
        <w:jc w:val="both"/>
        <w:rPr>
          <w:color w:val="333333"/>
          <w:sz w:val="28"/>
          <w:szCs w:val="28"/>
        </w:rPr>
      </w:pPr>
    </w:p>
    <w:p w:rsidR="006D5D66" w:rsidRDefault="006D5D66" w:rsidP="009C6E58">
      <w:pPr>
        <w:pStyle w:val="a4"/>
        <w:shd w:val="clear" w:color="auto" w:fill="FFFFFF"/>
        <w:tabs>
          <w:tab w:val="left" w:pos="7082"/>
        </w:tabs>
        <w:spacing w:before="0" w:beforeAutospacing="0" w:after="0" w:afterAutospacing="0" w:line="276" w:lineRule="auto"/>
        <w:ind w:right="-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Секретарь </w:t>
      </w:r>
      <w:proofErr w:type="gramStart"/>
      <w:r>
        <w:rPr>
          <w:color w:val="333333"/>
          <w:sz w:val="28"/>
          <w:szCs w:val="28"/>
        </w:rPr>
        <w:t>публичных</w:t>
      </w:r>
      <w:proofErr w:type="gramEnd"/>
      <w:r>
        <w:rPr>
          <w:color w:val="333333"/>
          <w:sz w:val="28"/>
          <w:szCs w:val="28"/>
        </w:rPr>
        <w:t xml:space="preserve"> </w:t>
      </w:r>
    </w:p>
    <w:p w:rsidR="006D5D66" w:rsidRDefault="006D5D66" w:rsidP="009C6E58">
      <w:pPr>
        <w:pStyle w:val="a4"/>
        <w:shd w:val="clear" w:color="auto" w:fill="FFFFFF"/>
        <w:tabs>
          <w:tab w:val="left" w:pos="7082"/>
        </w:tabs>
        <w:spacing w:before="0" w:beforeAutospacing="0" w:after="0" w:afterAutospacing="0" w:line="276" w:lineRule="auto"/>
        <w:ind w:right="-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слушаний                                                                             </w:t>
      </w:r>
      <w:proofErr w:type="spellStart"/>
      <w:r>
        <w:rPr>
          <w:color w:val="333333"/>
          <w:sz w:val="28"/>
          <w:szCs w:val="28"/>
        </w:rPr>
        <w:t>Р.В.Силкина</w:t>
      </w:r>
      <w:proofErr w:type="spellEnd"/>
    </w:p>
    <w:p w:rsidR="007334E2" w:rsidRPr="00870CC7" w:rsidRDefault="007334E2" w:rsidP="009C6E5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334E2" w:rsidRPr="00870CC7" w:rsidSect="00733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530"/>
    <w:multiLevelType w:val="hybridMultilevel"/>
    <w:tmpl w:val="BF964E9C"/>
    <w:lvl w:ilvl="0" w:tplc="A4060DE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D715266"/>
    <w:multiLevelType w:val="hybridMultilevel"/>
    <w:tmpl w:val="04A21FA6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73A"/>
    <w:rsid w:val="00051CC9"/>
    <w:rsid w:val="00053EA9"/>
    <w:rsid w:val="000845DF"/>
    <w:rsid w:val="000B06EA"/>
    <w:rsid w:val="001852E9"/>
    <w:rsid w:val="0020654C"/>
    <w:rsid w:val="00213C31"/>
    <w:rsid w:val="00301C94"/>
    <w:rsid w:val="0031041F"/>
    <w:rsid w:val="00347A6C"/>
    <w:rsid w:val="00347BF6"/>
    <w:rsid w:val="003C7780"/>
    <w:rsid w:val="003E673A"/>
    <w:rsid w:val="004118FC"/>
    <w:rsid w:val="00440203"/>
    <w:rsid w:val="0046304B"/>
    <w:rsid w:val="00476BCF"/>
    <w:rsid w:val="00550CB9"/>
    <w:rsid w:val="00562BF4"/>
    <w:rsid w:val="005811AD"/>
    <w:rsid w:val="006402ED"/>
    <w:rsid w:val="006D5D66"/>
    <w:rsid w:val="007334E2"/>
    <w:rsid w:val="00776B78"/>
    <w:rsid w:val="00870CC7"/>
    <w:rsid w:val="008F5218"/>
    <w:rsid w:val="00997BCC"/>
    <w:rsid w:val="009C6E58"/>
    <w:rsid w:val="00A0673C"/>
    <w:rsid w:val="00A94C46"/>
    <w:rsid w:val="00B2645B"/>
    <w:rsid w:val="00B556D9"/>
    <w:rsid w:val="00B6624C"/>
    <w:rsid w:val="00B8166E"/>
    <w:rsid w:val="00B8241A"/>
    <w:rsid w:val="00CE5F43"/>
    <w:rsid w:val="00CE765C"/>
    <w:rsid w:val="00D761AD"/>
    <w:rsid w:val="00E55844"/>
    <w:rsid w:val="00E812EF"/>
    <w:rsid w:val="00F63938"/>
    <w:rsid w:val="00F7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D6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D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6D5D66"/>
    <w:rPr>
      <w:i/>
      <w:iCs/>
    </w:rPr>
  </w:style>
  <w:style w:type="paragraph" w:styleId="a6">
    <w:name w:val="No Spacing"/>
    <w:uiPriority w:val="1"/>
    <w:qFormat/>
    <w:rsid w:val="006D5D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yourist0</dc:creator>
  <cp:lastModifiedBy>omh4</cp:lastModifiedBy>
  <cp:revision>11</cp:revision>
  <cp:lastPrinted>2015-01-29T03:39:00Z</cp:lastPrinted>
  <dcterms:created xsi:type="dcterms:W3CDTF">2015-02-18T22:45:00Z</dcterms:created>
  <dcterms:modified xsi:type="dcterms:W3CDTF">2015-03-23T07:01:00Z</dcterms:modified>
</cp:coreProperties>
</file>