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39" w:rsidRDefault="00252692" w:rsidP="008B49C3">
      <w:pPr>
        <w:autoSpaceDE w:val="0"/>
        <w:autoSpaceDN w:val="0"/>
        <w:adjustRightInd w:val="0"/>
        <w:spacing w:after="0" w:line="240" w:lineRule="exact"/>
        <w:jc w:val="both"/>
        <w:rPr>
          <w:rFonts w:ascii="Verdana" w:hAnsi="Verdana"/>
          <w:color w:val="000000"/>
          <w:sz w:val="21"/>
          <w:szCs w:val="21"/>
        </w:rPr>
      </w:pPr>
      <w:r>
        <w:rPr>
          <w:rFonts w:ascii="Verdana" w:hAnsi="Verdana"/>
          <w:color w:val="000000"/>
          <w:sz w:val="21"/>
          <w:szCs w:val="21"/>
        </w:rPr>
        <w:t>Телефонное мошенничество в современном ми</w:t>
      </w:r>
      <w:bookmarkStart w:id="0" w:name="_GoBack"/>
      <w:bookmarkEnd w:id="0"/>
      <w:r>
        <w:rPr>
          <w:rFonts w:ascii="Verdana" w:hAnsi="Verdana"/>
          <w:color w:val="000000"/>
          <w:sz w:val="21"/>
          <w:szCs w:val="21"/>
        </w:rPr>
        <w:t>ре является одним из основных способов совершения преступлений. С каждым годом схемы, разработанные мошенниками, становятся все более изощренными. Телефонные аферисты умело используют всю доступную информацию и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и чувства в своих корыстных интересах.</w:t>
      </w:r>
    </w:p>
    <w:p w:rsidR="00252692" w:rsidRDefault="00252692" w:rsidP="008B49C3">
      <w:pPr>
        <w:autoSpaceDE w:val="0"/>
        <w:autoSpaceDN w:val="0"/>
        <w:adjustRightInd w:val="0"/>
        <w:spacing w:after="0" w:line="240" w:lineRule="exact"/>
        <w:jc w:val="both"/>
        <w:rPr>
          <w:rFonts w:ascii="Verdana" w:hAnsi="Verdana"/>
          <w:color w:val="000000"/>
          <w:sz w:val="21"/>
          <w:szCs w:val="21"/>
        </w:rPr>
      </w:pPr>
    </w:p>
    <w:p w:rsidR="00252692" w:rsidRPr="00252692" w:rsidRDefault="00252692" w:rsidP="009C6927">
      <w:pPr>
        <w:spacing w:after="225" w:line="240" w:lineRule="exact"/>
        <w:jc w:val="both"/>
        <w:rPr>
          <w:rFonts w:ascii="Verdana" w:eastAsia="Times New Roman" w:hAnsi="Verdana" w:cs="Times New Roman"/>
          <w:color w:val="000000"/>
          <w:sz w:val="21"/>
          <w:szCs w:val="21"/>
        </w:rPr>
      </w:pPr>
      <w:r w:rsidRPr="00252692">
        <w:rPr>
          <w:rFonts w:ascii="Verdana" w:eastAsia="Times New Roman" w:hAnsi="Verdana" w:cs="Times New Roman"/>
          <w:color w:val="000000"/>
          <w:sz w:val="21"/>
          <w:szCs w:val="21"/>
        </w:rPr>
        <w:t>Противостоять мошенникам возможно лишь повышенной бдительностью, внимательностью и здравомыслием.</w:t>
      </w:r>
    </w:p>
    <w:p w:rsidR="00252692" w:rsidRDefault="00252692" w:rsidP="00252692">
      <w:pPr>
        <w:spacing w:after="0" w:line="240" w:lineRule="auto"/>
        <w:rPr>
          <w:rFonts w:ascii="Verdana" w:eastAsia="Times New Roman" w:hAnsi="Verdana" w:cs="Times New Roman"/>
          <w:b/>
          <w:bCs/>
          <w:color w:val="000000"/>
          <w:sz w:val="21"/>
          <w:szCs w:val="21"/>
        </w:rPr>
      </w:pPr>
      <w:r w:rsidRPr="00252692">
        <w:rPr>
          <w:rFonts w:ascii="Verdana" w:eastAsia="Times New Roman" w:hAnsi="Verdana" w:cs="Times New Roman"/>
          <w:b/>
          <w:bCs/>
          <w:color w:val="000000"/>
          <w:sz w:val="21"/>
          <w:szCs w:val="21"/>
        </w:rPr>
        <w:t>Самые распространенные схемы телефонного мошенничества:</w:t>
      </w:r>
    </w:p>
    <w:p w:rsidR="00252692" w:rsidRDefault="00252692" w:rsidP="00252692">
      <w:pPr>
        <w:spacing w:after="0" w:line="240" w:lineRule="auto"/>
        <w:rPr>
          <w:rFonts w:ascii="Verdana" w:eastAsia="Times New Roman" w:hAnsi="Verdana" w:cs="Times New Roman"/>
          <w:color w:val="000000"/>
          <w:sz w:val="21"/>
          <w:szCs w:val="21"/>
        </w:rPr>
      </w:pPr>
    </w:p>
    <w:p w:rsidR="00252692" w:rsidRPr="00252692" w:rsidRDefault="00B46E9A" w:rsidP="00252692">
      <w:pPr>
        <w:spacing w:after="0" w:line="240" w:lineRule="auto"/>
        <w:jc w:val="both"/>
        <w:rPr>
          <w:rFonts w:ascii="Verdana" w:eastAsia="Times New Roman" w:hAnsi="Verdana" w:cs="Times New Roman"/>
          <w:color w:val="000000"/>
          <w:sz w:val="21"/>
          <w:szCs w:val="21"/>
        </w:rPr>
      </w:pPr>
      <w:r w:rsidRPr="00252692">
        <w:rPr>
          <w:rFonts w:ascii="Verdana" w:eastAsia="Times New Roman" w:hAnsi="Verdana" w:cs="Times New Roman"/>
          <w:noProof/>
          <w:color w:val="0000FF"/>
          <w:sz w:val="21"/>
          <w:szCs w:val="21"/>
          <w:lang w:val="en-US"/>
        </w:rPr>
        <w:drawing>
          <wp:anchor distT="0" distB="0" distL="114300" distR="114300" simplePos="0" relativeHeight="251706368" behindDoc="0" locked="0" layoutInCell="1" allowOverlap="1" wp14:anchorId="53616012" wp14:editId="59AF6542">
            <wp:simplePos x="0" y="0"/>
            <wp:positionH relativeFrom="margin">
              <wp:posOffset>3462020</wp:posOffset>
            </wp:positionH>
            <wp:positionV relativeFrom="margin">
              <wp:posOffset>1950720</wp:posOffset>
            </wp:positionV>
            <wp:extent cx="2762250" cy="1800225"/>
            <wp:effectExtent l="0" t="0" r="0" b="9525"/>
            <wp:wrapSquare wrapText="bothSides"/>
            <wp:docPr id="1" name="Рисунок 1" descr="https://kamprok.ru/kamchassets/uploads/2018/03/zvonok-300x2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mprok.ru/kamchassets/uploads/2018/03/zvonok-300x2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800225"/>
                    </a:xfrm>
                    <a:prstGeom prst="rect">
                      <a:avLst/>
                    </a:prstGeom>
                    <a:noFill/>
                    <a:ln>
                      <a:noFill/>
                    </a:ln>
                  </pic:spPr>
                </pic:pic>
              </a:graphicData>
            </a:graphic>
            <wp14:sizeRelH relativeFrom="margin">
              <wp14:pctWidth>0</wp14:pctWidth>
            </wp14:sizeRelH>
          </wp:anchor>
        </w:drawing>
      </w:r>
      <w:r w:rsidR="00252692">
        <w:rPr>
          <w:rFonts w:ascii="Verdana" w:eastAsia="Times New Roman" w:hAnsi="Verdana" w:cs="Times New Roman"/>
          <w:color w:val="000000"/>
          <w:sz w:val="21"/>
          <w:szCs w:val="21"/>
        </w:rPr>
        <w:t xml:space="preserve">1. </w:t>
      </w:r>
      <w:r w:rsidR="00252692" w:rsidRPr="00252692">
        <w:rPr>
          <w:rFonts w:ascii="Verdana" w:eastAsia="Times New Roman" w:hAnsi="Verdana" w:cs="Times New Roman"/>
          <w:b/>
          <w:bCs/>
          <w:color w:val="000000"/>
          <w:sz w:val="21"/>
          <w:szCs w:val="21"/>
        </w:rPr>
        <w:t>Несчастный случай с близкими родственниками (знакомыми).</w:t>
      </w:r>
      <w:r w:rsidR="00252692">
        <w:rPr>
          <w:rFonts w:ascii="Verdana" w:eastAsia="Times New Roman" w:hAnsi="Verdana" w:cs="Times New Roman"/>
          <w:color w:val="000000"/>
          <w:sz w:val="21"/>
          <w:szCs w:val="21"/>
        </w:rPr>
        <w:t xml:space="preserve"> </w:t>
      </w:r>
      <w:r w:rsidR="00252692" w:rsidRPr="00252692">
        <w:rPr>
          <w:rFonts w:ascii="Verdana" w:eastAsia="Times New Roman" w:hAnsi="Verdana" w:cs="Times New Roman"/>
          <w:color w:val="000000"/>
          <w:sz w:val="21"/>
          <w:szCs w:val="21"/>
        </w:rPr>
        <w:t>Преступник (мошенник), звоня с неизвестного номера, представляется родственником (знакомым) и взволнованным голосом сообщает, что у него произошли неприятности, к примеру, он задержан сотрудниками полиции за совершение преступления (совершил ДТП с причинением тяжкого вреда здоровью или смерти человека, хранил оружие или наркотики и т.д.). После этого в разговор под видом сотрудника полиции вступает другой человек, который сообщает, что он может помочь в сложившейся ситуации за вознаграждение, при этом озвучивая конкретную сумму в рублях или иной валюте. Однако, если раньше деньги привозили непосредственно ему, то сейчас деньги необходимо привезти в определенное место или передать какому-либо человеку.</w:t>
      </w:r>
    </w:p>
    <w:p w:rsidR="00252692" w:rsidRPr="00252692" w:rsidRDefault="00252692" w:rsidP="00252692">
      <w:pPr>
        <w:spacing w:after="0" w:line="240" w:lineRule="auto"/>
        <w:rPr>
          <w:rFonts w:ascii="Verdana" w:eastAsia="Times New Roman" w:hAnsi="Verdana" w:cs="Times New Roman"/>
          <w:color w:val="000000"/>
          <w:sz w:val="21"/>
          <w:szCs w:val="21"/>
        </w:rPr>
      </w:pPr>
    </w:p>
    <w:p w:rsidR="00252692" w:rsidRPr="00252692" w:rsidRDefault="00B46E9A" w:rsidP="00252692">
      <w:pPr>
        <w:numPr>
          <w:ilvl w:val="0"/>
          <w:numId w:val="3"/>
        </w:numPr>
        <w:spacing w:after="0" w:line="240" w:lineRule="auto"/>
        <w:ind w:left="0"/>
        <w:jc w:val="both"/>
        <w:rPr>
          <w:rFonts w:ascii="Verdana" w:eastAsia="Times New Roman" w:hAnsi="Verdana" w:cs="Times New Roman"/>
          <w:color w:val="000000"/>
          <w:sz w:val="21"/>
          <w:szCs w:val="21"/>
        </w:rPr>
      </w:pPr>
      <w:r w:rsidRPr="00252692">
        <w:rPr>
          <w:rFonts w:ascii="Verdana" w:eastAsia="Times New Roman" w:hAnsi="Verdana" w:cs="Times New Roman"/>
          <w:noProof/>
          <w:color w:val="0000FF"/>
          <w:sz w:val="21"/>
          <w:szCs w:val="21"/>
          <w:lang w:val="en-US"/>
        </w:rPr>
        <w:drawing>
          <wp:anchor distT="0" distB="0" distL="114300" distR="114300" simplePos="0" relativeHeight="251644928" behindDoc="0" locked="0" layoutInCell="1" allowOverlap="1" wp14:anchorId="0A0093E9" wp14:editId="5336F6A9">
            <wp:simplePos x="0" y="0"/>
            <wp:positionH relativeFrom="margin">
              <wp:posOffset>3442970</wp:posOffset>
            </wp:positionH>
            <wp:positionV relativeFrom="margin">
              <wp:posOffset>4693920</wp:posOffset>
            </wp:positionV>
            <wp:extent cx="2857500" cy="1733550"/>
            <wp:effectExtent l="0" t="0" r="0" b="0"/>
            <wp:wrapSquare wrapText="bothSides"/>
            <wp:docPr id="5" name="Рисунок 5" descr="https://kamprok.ru/kamchassets/uploads/2018/03/moshenniki-1-300x15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mprok.ru/kamchassets/uploads/2018/03/moshenniki-1-300x15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14:sizeRelV relativeFrom="margin">
              <wp14:pctHeight>0</wp14:pctHeight>
            </wp14:sizeRelV>
          </wp:anchor>
        </w:drawing>
      </w:r>
      <w:r w:rsidR="00252692" w:rsidRPr="00252692">
        <w:rPr>
          <w:rFonts w:ascii="Verdana" w:eastAsia="Times New Roman" w:hAnsi="Verdana" w:cs="Times New Roman"/>
          <w:b/>
          <w:bCs/>
          <w:color w:val="000000"/>
          <w:sz w:val="21"/>
          <w:szCs w:val="21"/>
        </w:rPr>
        <w:t>Розыгрыш призов</w:t>
      </w:r>
      <w:r w:rsidR="00252692" w:rsidRPr="00252692">
        <w:rPr>
          <w:rFonts w:ascii="Verdana" w:eastAsia="Times New Roman" w:hAnsi="Verdana" w:cs="Times New Roman"/>
          <w:b/>
          <w:bCs/>
          <w:color w:val="000000"/>
          <w:sz w:val="21"/>
          <w:szCs w:val="21"/>
          <w:lang w:val="en-US"/>
        </w:rPr>
        <w:t> </w:t>
      </w:r>
      <w:r w:rsidR="00252692" w:rsidRPr="00252692">
        <w:rPr>
          <w:rFonts w:ascii="Verdana" w:eastAsia="Times New Roman" w:hAnsi="Verdana" w:cs="Times New Roman"/>
          <w:color w:val="000000"/>
          <w:sz w:val="21"/>
          <w:szCs w:val="21"/>
        </w:rPr>
        <w:t>(это может быть, как предмет, так и услуга).</w:t>
      </w:r>
    </w:p>
    <w:p w:rsidR="00252692" w:rsidRPr="00252692" w:rsidRDefault="00252692" w:rsidP="00252692">
      <w:pPr>
        <w:spacing w:after="0" w:line="240" w:lineRule="auto"/>
        <w:jc w:val="both"/>
        <w:rPr>
          <w:rFonts w:ascii="Verdana" w:eastAsia="Times New Roman" w:hAnsi="Verdana" w:cs="Times New Roman"/>
          <w:color w:val="000000"/>
          <w:sz w:val="21"/>
          <w:szCs w:val="21"/>
        </w:rPr>
      </w:pPr>
      <w:r w:rsidRPr="00252692">
        <w:rPr>
          <w:rFonts w:ascii="Verdana" w:eastAsia="Times New Roman" w:hAnsi="Verdana" w:cs="Times New Roman"/>
          <w:color w:val="000000"/>
          <w:sz w:val="21"/>
          <w:szCs w:val="21"/>
        </w:rPr>
        <w:t xml:space="preserve">На телефон абонента сотовой связи приходит </w:t>
      </w:r>
      <w:r w:rsidRPr="00252692">
        <w:rPr>
          <w:rFonts w:ascii="Verdana" w:eastAsia="Times New Roman" w:hAnsi="Verdana" w:cs="Times New Roman"/>
          <w:color w:val="000000"/>
          <w:sz w:val="21"/>
          <w:szCs w:val="21"/>
          <w:lang w:val="en-US"/>
        </w:rPr>
        <w:t>sms</w:t>
      </w:r>
      <w:r w:rsidRPr="00252692">
        <w:rPr>
          <w:rFonts w:ascii="Verdana" w:eastAsia="Times New Roman" w:hAnsi="Verdana" w:cs="Times New Roman"/>
          <w:color w:val="000000"/>
          <w:sz w:val="21"/>
          <w:szCs w:val="21"/>
        </w:rPr>
        <w:t>-сообщение, из которого следует, что в результате проведенной лотереи (розыгрыша) он выиграл какой-либо предмет или услугу.</w:t>
      </w:r>
      <w:r w:rsidRPr="00252692">
        <w:rPr>
          <w:rFonts w:ascii="Verdana" w:eastAsia="Times New Roman" w:hAnsi="Verdana" w:cs="Times New Roman"/>
          <w:color w:val="000000"/>
          <w:sz w:val="21"/>
          <w:szCs w:val="21"/>
          <w:lang w:val="en-US"/>
        </w:rPr>
        <w:t> </w:t>
      </w:r>
      <w:r w:rsidRPr="00252692">
        <w:rPr>
          <w:rFonts w:ascii="Verdana" w:eastAsia="Times New Roman" w:hAnsi="Verdana" w:cs="Times New Roman"/>
          <w:color w:val="000000"/>
          <w:sz w:val="21"/>
          <w:szCs w:val="21"/>
        </w:rPr>
        <w:t>Для уточнения всех деталей потенциальной жертве предлагается перейти по ссылке и посетить определенный сайт, где ознакомиться с условиями проведения розыгрыша, либо позвонить по одному из указанных телефонных номеров. Во время разговора по телефону мошенники сообщают о том, что для получения приза, необходимо выполнить ряд действий (в том числе уплата госпошлины, оформление необходимых документов, оплата за комиссию перевода). Затем счастливому обладателю «главного приза» необходимо перечислить на соответствующий счет указанную ими сумму, а затем набрать определенную комбинацию цифр и (или) символов, для проверки поступления денег на счет и получения «кода регистрации». Как только жертва завершает указанные манипуляции, счет обнуляется, а мошенники исчезают в неизвестном направлении.</w:t>
      </w:r>
    </w:p>
    <w:p w:rsidR="00B46E9A" w:rsidRPr="00B46E9A" w:rsidRDefault="009C6927" w:rsidP="00B46E9A">
      <w:pPr>
        <w:spacing w:after="0" w:line="240" w:lineRule="auto"/>
        <w:rPr>
          <w:rFonts w:ascii="Verdana" w:eastAsia="Times New Roman" w:hAnsi="Verdana" w:cs="Times New Roman"/>
          <w:color w:val="000000"/>
          <w:sz w:val="21"/>
          <w:szCs w:val="21"/>
        </w:rPr>
      </w:pPr>
      <w:r w:rsidRPr="00252692">
        <w:rPr>
          <w:rFonts w:ascii="Verdana" w:eastAsia="Times New Roman" w:hAnsi="Verdana" w:cs="Times New Roman"/>
          <w:noProof/>
          <w:color w:val="0000FF"/>
          <w:sz w:val="21"/>
          <w:szCs w:val="21"/>
          <w:lang w:val="en-US"/>
        </w:rPr>
        <w:drawing>
          <wp:anchor distT="0" distB="0" distL="114300" distR="114300" simplePos="0" relativeHeight="251681792" behindDoc="0" locked="0" layoutInCell="1" allowOverlap="1" wp14:anchorId="5DC14A36" wp14:editId="5B48E61D">
            <wp:simplePos x="0" y="0"/>
            <wp:positionH relativeFrom="margin">
              <wp:posOffset>3462020</wp:posOffset>
            </wp:positionH>
            <wp:positionV relativeFrom="margin">
              <wp:posOffset>7941945</wp:posOffset>
            </wp:positionV>
            <wp:extent cx="2838450" cy="1619250"/>
            <wp:effectExtent l="0" t="0" r="0" b="0"/>
            <wp:wrapSquare wrapText="bothSides"/>
            <wp:docPr id="4" name="Рисунок 4" descr="https://kamprok.ru/kamchassets/uploads/2018/03/bk_info_orig_52964_1457600070-300x2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mprok.ru/kamchassets/uploads/2018/03/bk_info_orig_52964_1457600070-300x2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692" w:rsidRPr="00252692" w:rsidRDefault="00252692" w:rsidP="00252692">
      <w:pPr>
        <w:numPr>
          <w:ilvl w:val="0"/>
          <w:numId w:val="4"/>
        </w:numPr>
        <w:spacing w:after="0" w:line="240" w:lineRule="auto"/>
        <w:ind w:left="0"/>
        <w:rPr>
          <w:rFonts w:ascii="Verdana" w:eastAsia="Times New Roman" w:hAnsi="Verdana" w:cs="Times New Roman"/>
          <w:color w:val="000000"/>
          <w:sz w:val="21"/>
          <w:szCs w:val="21"/>
          <w:lang w:val="en-US"/>
        </w:rPr>
      </w:pPr>
      <w:r w:rsidRPr="00252692">
        <w:rPr>
          <w:rFonts w:ascii="Verdana" w:eastAsia="Times New Roman" w:hAnsi="Verdana" w:cs="Times New Roman"/>
          <w:b/>
          <w:bCs/>
          <w:color w:val="000000"/>
          <w:sz w:val="21"/>
          <w:szCs w:val="21"/>
          <w:lang w:val="en-US"/>
        </w:rPr>
        <w:t>SMS-просьба.</w:t>
      </w:r>
    </w:p>
    <w:p w:rsidR="00252692" w:rsidRPr="00252692" w:rsidRDefault="00252692" w:rsidP="00B46E9A">
      <w:pPr>
        <w:spacing w:after="0" w:line="240" w:lineRule="auto"/>
        <w:jc w:val="both"/>
        <w:rPr>
          <w:rFonts w:ascii="Verdana" w:eastAsia="Times New Roman" w:hAnsi="Verdana" w:cs="Times New Roman"/>
          <w:color w:val="000000"/>
          <w:sz w:val="21"/>
          <w:szCs w:val="21"/>
        </w:rPr>
      </w:pPr>
      <w:r w:rsidRPr="00252692">
        <w:rPr>
          <w:rFonts w:ascii="Verdana" w:eastAsia="Times New Roman" w:hAnsi="Verdana" w:cs="Times New Roman"/>
          <w:color w:val="000000"/>
          <w:sz w:val="21"/>
          <w:szCs w:val="21"/>
        </w:rPr>
        <w:t>Абонент получает на мобильный т</w:t>
      </w:r>
      <w:r w:rsidR="00B46E9A">
        <w:rPr>
          <w:rFonts w:ascii="Verdana" w:eastAsia="Times New Roman" w:hAnsi="Verdana" w:cs="Times New Roman"/>
          <w:color w:val="000000"/>
          <w:sz w:val="21"/>
          <w:szCs w:val="21"/>
        </w:rPr>
        <w:t xml:space="preserve">елефон сообщение от «знакомого» </w:t>
      </w:r>
      <w:r w:rsidRPr="00252692">
        <w:rPr>
          <w:rFonts w:ascii="Verdana" w:eastAsia="Times New Roman" w:hAnsi="Verdana" w:cs="Times New Roman"/>
          <w:color w:val="000000"/>
          <w:sz w:val="21"/>
          <w:szCs w:val="21"/>
        </w:rPr>
        <w:t>или «родственника» (с неизвестного номера телефона): «У меня проблемы, позвони по такому-то номеру, если номер не доступен, положи на него определенную сумму денег и</w:t>
      </w:r>
      <w:r w:rsidR="009C6927">
        <w:rPr>
          <w:rFonts w:ascii="Verdana" w:eastAsia="Times New Roman" w:hAnsi="Verdana" w:cs="Times New Roman"/>
          <w:color w:val="000000"/>
          <w:sz w:val="21"/>
          <w:szCs w:val="21"/>
        </w:rPr>
        <w:t xml:space="preserve"> </w:t>
      </w:r>
      <w:r w:rsidRPr="00252692">
        <w:rPr>
          <w:rFonts w:ascii="Verdana" w:eastAsia="Times New Roman" w:hAnsi="Verdana" w:cs="Times New Roman"/>
          <w:color w:val="000000"/>
          <w:sz w:val="21"/>
          <w:szCs w:val="21"/>
        </w:rPr>
        <w:lastRenderedPageBreak/>
        <w:t xml:space="preserve">перезвони». Человек пополняет счёт и перезванивает, телефон по-прежнему не доступен, </w:t>
      </w:r>
      <w:r w:rsidR="00C2718E">
        <w:rPr>
          <w:rFonts w:ascii="Verdana" w:eastAsia="Times New Roman" w:hAnsi="Verdana" w:cs="Times New Roman"/>
          <w:color w:val="000000"/>
          <w:sz w:val="21"/>
          <w:szCs w:val="21"/>
        </w:rPr>
        <w:t xml:space="preserve">а деньги вернуть уже невозможно. </w:t>
      </w:r>
    </w:p>
    <w:p w:rsidR="00E0739D" w:rsidRPr="00C2718E" w:rsidRDefault="00E0739D" w:rsidP="00E0739D">
      <w:pPr>
        <w:spacing w:after="0" w:line="240" w:lineRule="auto"/>
        <w:rPr>
          <w:rFonts w:ascii="Verdana" w:eastAsia="Times New Roman" w:hAnsi="Verdana" w:cs="Times New Roman"/>
          <w:color w:val="000000"/>
          <w:sz w:val="21"/>
          <w:szCs w:val="21"/>
        </w:rPr>
      </w:pPr>
    </w:p>
    <w:p w:rsidR="00252692" w:rsidRPr="00252692" w:rsidRDefault="00252692" w:rsidP="00252692">
      <w:pPr>
        <w:numPr>
          <w:ilvl w:val="0"/>
          <w:numId w:val="5"/>
        </w:numPr>
        <w:spacing w:after="0" w:line="240" w:lineRule="auto"/>
        <w:ind w:left="0"/>
        <w:rPr>
          <w:rFonts w:ascii="Verdana" w:eastAsia="Times New Roman" w:hAnsi="Verdana" w:cs="Times New Roman"/>
          <w:color w:val="000000"/>
          <w:sz w:val="21"/>
          <w:szCs w:val="21"/>
          <w:lang w:val="en-US"/>
        </w:rPr>
      </w:pPr>
      <w:r w:rsidRPr="00252692">
        <w:rPr>
          <w:rFonts w:ascii="Verdana" w:eastAsia="Times New Roman" w:hAnsi="Verdana" w:cs="Times New Roman"/>
          <w:b/>
          <w:bCs/>
          <w:color w:val="000000"/>
          <w:sz w:val="21"/>
          <w:szCs w:val="21"/>
          <w:lang w:val="en-US"/>
        </w:rPr>
        <w:t>Платный код.</w:t>
      </w:r>
    </w:p>
    <w:p w:rsidR="00252692" w:rsidRPr="00252692" w:rsidRDefault="009C6927" w:rsidP="00E0739D">
      <w:pPr>
        <w:spacing w:after="0" w:line="240" w:lineRule="auto"/>
        <w:jc w:val="both"/>
        <w:rPr>
          <w:rFonts w:ascii="Verdana" w:eastAsia="Times New Roman" w:hAnsi="Verdana" w:cs="Times New Roman"/>
          <w:color w:val="000000"/>
          <w:sz w:val="21"/>
          <w:szCs w:val="21"/>
        </w:rPr>
      </w:pPr>
      <w:r w:rsidRPr="00252692">
        <w:rPr>
          <w:rFonts w:ascii="Verdana" w:eastAsia="Times New Roman" w:hAnsi="Verdana" w:cs="Times New Roman"/>
          <w:noProof/>
          <w:color w:val="0000FF"/>
          <w:sz w:val="21"/>
          <w:szCs w:val="21"/>
          <w:lang w:val="en-US"/>
        </w:rPr>
        <w:drawing>
          <wp:anchor distT="0" distB="0" distL="114300" distR="114300" simplePos="0" relativeHeight="251631616" behindDoc="0" locked="0" layoutInCell="1" allowOverlap="1" wp14:anchorId="5F3BDFCD" wp14:editId="17059AC9">
            <wp:simplePos x="0" y="0"/>
            <wp:positionH relativeFrom="margin">
              <wp:posOffset>3338195</wp:posOffset>
            </wp:positionH>
            <wp:positionV relativeFrom="margin">
              <wp:posOffset>1874520</wp:posOffset>
            </wp:positionV>
            <wp:extent cx="2876550" cy="1838325"/>
            <wp:effectExtent l="0" t="0" r="0" b="9525"/>
            <wp:wrapSquare wrapText="bothSides"/>
            <wp:docPr id="6" name="Рисунок 6" descr="https://kamprok.ru/kamchassets/uploads/2018/03/26038827-300x19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mprok.ru/kamchassets/uploads/2018/03/26038827-300x19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14:sizeRelH relativeFrom="margin">
              <wp14:pctWidth>0</wp14:pctWidth>
            </wp14:sizeRelH>
          </wp:anchor>
        </w:drawing>
      </w:r>
      <w:r w:rsidR="00252692" w:rsidRPr="00252692">
        <w:rPr>
          <w:rFonts w:ascii="Verdana" w:eastAsia="Times New Roman" w:hAnsi="Verdana" w:cs="Times New Roman"/>
          <w:color w:val="000000"/>
          <w:sz w:val="21"/>
          <w:szCs w:val="21"/>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E0739D" w:rsidRPr="00F96FA5" w:rsidRDefault="00E0739D" w:rsidP="00E0739D">
      <w:pPr>
        <w:spacing w:after="0" w:line="240" w:lineRule="auto"/>
        <w:rPr>
          <w:rFonts w:ascii="Verdana" w:eastAsia="Times New Roman" w:hAnsi="Verdana" w:cs="Times New Roman"/>
          <w:color w:val="000000"/>
          <w:sz w:val="21"/>
          <w:szCs w:val="21"/>
        </w:rPr>
      </w:pPr>
    </w:p>
    <w:p w:rsidR="00252692" w:rsidRPr="00252692" w:rsidRDefault="00252692" w:rsidP="00252692">
      <w:pPr>
        <w:numPr>
          <w:ilvl w:val="0"/>
          <w:numId w:val="6"/>
        </w:numPr>
        <w:spacing w:after="0" w:line="240" w:lineRule="auto"/>
        <w:ind w:left="0"/>
        <w:rPr>
          <w:rFonts w:ascii="Verdana" w:eastAsia="Times New Roman" w:hAnsi="Verdana" w:cs="Times New Roman"/>
          <w:color w:val="000000"/>
          <w:sz w:val="21"/>
          <w:szCs w:val="21"/>
          <w:lang w:val="en-US"/>
        </w:rPr>
      </w:pPr>
      <w:r w:rsidRPr="00252692">
        <w:rPr>
          <w:rFonts w:ascii="Verdana" w:eastAsia="Times New Roman" w:hAnsi="Verdana" w:cs="Times New Roman"/>
          <w:b/>
          <w:bCs/>
          <w:color w:val="000000"/>
          <w:sz w:val="21"/>
          <w:szCs w:val="21"/>
          <w:lang w:val="en-US"/>
        </w:rPr>
        <w:t>Штрафные санкции оператора.</w:t>
      </w:r>
    </w:p>
    <w:p w:rsidR="00252692" w:rsidRPr="00252692" w:rsidRDefault="00252692" w:rsidP="00C2718E">
      <w:pPr>
        <w:spacing w:after="225" w:line="240" w:lineRule="auto"/>
        <w:jc w:val="both"/>
        <w:rPr>
          <w:rFonts w:ascii="Verdana" w:eastAsia="Times New Roman" w:hAnsi="Verdana" w:cs="Times New Roman"/>
          <w:color w:val="000000"/>
          <w:sz w:val="21"/>
          <w:szCs w:val="21"/>
        </w:rPr>
      </w:pPr>
      <w:r w:rsidRPr="00252692">
        <w:rPr>
          <w:rFonts w:ascii="Verdana" w:eastAsia="Times New Roman" w:hAnsi="Verdana" w:cs="Times New Roman"/>
          <w:color w:val="000000"/>
          <w:sz w:val="21"/>
          <w:szCs w:val="21"/>
        </w:rPr>
        <w:t>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экспресс-оплаты и сообщив их коды.</w:t>
      </w:r>
    </w:p>
    <w:p w:rsidR="00252692" w:rsidRPr="00252692" w:rsidRDefault="00C2718E" w:rsidP="00252692">
      <w:pPr>
        <w:numPr>
          <w:ilvl w:val="0"/>
          <w:numId w:val="7"/>
        </w:numPr>
        <w:spacing w:after="0" w:line="240" w:lineRule="auto"/>
        <w:ind w:left="0"/>
        <w:rPr>
          <w:rFonts w:ascii="Verdana" w:eastAsia="Times New Roman" w:hAnsi="Verdana" w:cs="Times New Roman"/>
          <w:color w:val="000000"/>
          <w:sz w:val="21"/>
          <w:szCs w:val="21"/>
          <w:lang w:val="en-US"/>
        </w:rPr>
      </w:pPr>
      <w:r w:rsidRPr="00252692">
        <w:rPr>
          <w:rFonts w:ascii="Verdana" w:eastAsia="Times New Roman" w:hAnsi="Verdana" w:cs="Times New Roman"/>
          <w:noProof/>
          <w:color w:val="0000FF"/>
          <w:sz w:val="21"/>
          <w:szCs w:val="21"/>
          <w:lang w:val="en-US"/>
        </w:rPr>
        <w:drawing>
          <wp:anchor distT="0" distB="0" distL="114300" distR="114300" simplePos="0" relativeHeight="251731968" behindDoc="0" locked="0" layoutInCell="1" allowOverlap="1" wp14:anchorId="442CC196" wp14:editId="040B6C9D">
            <wp:simplePos x="0" y="0"/>
            <wp:positionH relativeFrom="margin">
              <wp:posOffset>3442335</wp:posOffset>
            </wp:positionH>
            <wp:positionV relativeFrom="margin">
              <wp:posOffset>5622290</wp:posOffset>
            </wp:positionV>
            <wp:extent cx="2857500" cy="1609725"/>
            <wp:effectExtent l="0" t="0" r="0" b="9525"/>
            <wp:wrapSquare wrapText="bothSides"/>
            <wp:docPr id="2" name="Рисунок 2" descr="https://kamprok.ru/kamchassets/uploads/2018/03/v-predgornom-rajone-ishhut-telefonnogo-moshennika-2-300x16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mprok.ru/kamchassets/uploads/2018/03/v-predgornom-rajone-ishhut-telefonnogo-moshennika-2-300x16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anchor>
        </w:drawing>
      </w:r>
      <w:r w:rsidR="00252692" w:rsidRPr="00252692">
        <w:rPr>
          <w:rFonts w:ascii="Verdana" w:eastAsia="Times New Roman" w:hAnsi="Verdana" w:cs="Times New Roman"/>
          <w:b/>
          <w:bCs/>
          <w:color w:val="000000"/>
          <w:sz w:val="21"/>
          <w:szCs w:val="21"/>
          <w:lang w:val="en-US"/>
        </w:rPr>
        <w:t xml:space="preserve">Ошибочный </w:t>
      </w:r>
      <w:r w:rsidR="00E0739D">
        <w:rPr>
          <w:rFonts w:ascii="Verdana" w:eastAsia="Times New Roman" w:hAnsi="Verdana" w:cs="Times New Roman"/>
          <w:b/>
          <w:bCs/>
          <w:color w:val="000000"/>
          <w:sz w:val="21"/>
          <w:szCs w:val="21"/>
          <w:lang w:val="en-US"/>
        </w:rPr>
        <w:t>перевод средств.</w:t>
      </w:r>
    </w:p>
    <w:p w:rsidR="00252692" w:rsidRPr="00252692" w:rsidRDefault="00252692" w:rsidP="00E0739D">
      <w:pPr>
        <w:spacing w:after="0" w:line="240" w:lineRule="auto"/>
        <w:jc w:val="both"/>
        <w:rPr>
          <w:rFonts w:ascii="Verdana" w:eastAsia="Times New Roman" w:hAnsi="Verdana" w:cs="Times New Roman"/>
          <w:color w:val="000000"/>
          <w:sz w:val="21"/>
          <w:szCs w:val="21"/>
        </w:rPr>
      </w:pPr>
      <w:r w:rsidRPr="00252692">
        <w:rPr>
          <w:rFonts w:ascii="Verdana" w:eastAsia="Times New Roman" w:hAnsi="Verdana" w:cs="Times New Roman"/>
          <w:color w:val="000000"/>
          <w:sz w:val="21"/>
          <w:szCs w:val="21"/>
        </w:rPr>
        <w:t xml:space="preserve">Абоненту поступает </w:t>
      </w:r>
      <w:r w:rsidRPr="00252692">
        <w:rPr>
          <w:rFonts w:ascii="Verdana" w:eastAsia="Times New Roman" w:hAnsi="Verdana" w:cs="Times New Roman"/>
          <w:color w:val="000000"/>
          <w:sz w:val="21"/>
          <w:szCs w:val="21"/>
          <w:lang w:val="en-US"/>
        </w:rPr>
        <w:t>SMS</w:t>
      </w:r>
      <w:r w:rsidRPr="00252692">
        <w:rPr>
          <w:rFonts w:ascii="Verdana" w:eastAsia="Times New Roman" w:hAnsi="Verdana" w:cs="Times New Roman"/>
          <w:color w:val="000000"/>
          <w:sz w:val="21"/>
          <w:szCs w:val="21"/>
        </w:rPr>
        <w:t>-сообщение о зачислении средств на его счет, переведенных с помощью услуги «Мобильный перевод». После чего поступает звонок и мужчина (или женщина) сообщает, что ошибочно перевел деньги на его счет, при этом просит вернуть их обратно при помощи использования той же услуги «Мобильный перевод». В действительности же деньги на счет телефона не поступали, а обманутый гражданин переводит свои «реальные» денежные средства на соответствующий номер телефона. Если позвонить по указанному номеру, в большинстве случаев, он будет вне зоны доступа.</w:t>
      </w:r>
      <w:r w:rsidR="00E0739D">
        <w:rPr>
          <w:rFonts w:ascii="Verdana" w:eastAsia="Times New Roman" w:hAnsi="Verdana" w:cs="Times New Roman"/>
          <w:color w:val="000000"/>
          <w:sz w:val="21"/>
          <w:szCs w:val="21"/>
        </w:rPr>
        <w:t xml:space="preserve"> </w:t>
      </w:r>
      <w:r w:rsidRPr="00252692">
        <w:rPr>
          <w:rFonts w:ascii="Verdana" w:eastAsia="Times New Roman" w:hAnsi="Verdana" w:cs="Times New Roman"/>
          <w:color w:val="000000"/>
          <w:sz w:val="21"/>
          <w:szCs w:val="21"/>
        </w:rPr>
        <w:t>Кроме того, необходимо помнить, что существуют такие номера, при осуществлении вызова на которые с телефона снимаются все средства.</w:t>
      </w:r>
    </w:p>
    <w:p w:rsidR="00E0739D" w:rsidRDefault="00E0739D" w:rsidP="00252692">
      <w:pPr>
        <w:spacing w:after="0" w:line="240" w:lineRule="auto"/>
        <w:rPr>
          <w:rFonts w:ascii="Verdana" w:eastAsia="Times New Roman" w:hAnsi="Verdana" w:cs="Times New Roman"/>
          <w:b/>
          <w:bCs/>
          <w:color w:val="000000"/>
          <w:sz w:val="21"/>
          <w:szCs w:val="21"/>
        </w:rPr>
      </w:pPr>
    </w:p>
    <w:p w:rsidR="00252692" w:rsidRPr="00252692" w:rsidRDefault="00252692" w:rsidP="00252692">
      <w:pPr>
        <w:spacing w:after="0" w:line="240" w:lineRule="auto"/>
        <w:rPr>
          <w:rFonts w:ascii="Verdana" w:eastAsia="Times New Roman" w:hAnsi="Verdana" w:cs="Times New Roman"/>
          <w:color w:val="000000"/>
          <w:sz w:val="21"/>
          <w:szCs w:val="21"/>
        </w:rPr>
      </w:pPr>
      <w:r w:rsidRPr="00252692">
        <w:rPr>
          <w:rFonts w:ascii="Verdana" w:eastAsia="Times New Roman" w:hAnsi="Verdana" w:cs="Times New Roman"/>
          <w:b/>
          <w:bCs/>
          <w:color w:val="000000"/>
          <w:sz w:val="21"/>
          <w:szCs w:val="21"/>
        </w:rPr>
        <w:t>Как уберечься от телефонных мошенничеств?</w:t>
      </w:r>
    </w:p>
    <w:p w:rsidR="00252692" w:rsidRPr="00252692" w:rsidRDefault="00252692" w:rsidP="00C2718E">
      <w:pPr>
        <w:spacing w:after="0" w:line="240" w:lineRule="auto"/>
        <w:ind w:firstLine="567"/>
        <w:jc w:val="both"/>
        <w:rPr>
          <w:rFonts w:ascii="Verdana" w:eastAsia="Times New Roman" w:hAnsi="Verdana" w:cs="Times New Roman"/>
          <w:color w:val="000000"/>
          <w:sz w:val="21"/>
          <w:szCs w:val="21"/>
        </w:rPr>
      </w:pPr>
      <w:r w:rsidRPr="00252692">
        <w:rPr>
          <w:rFonts w:ascii="Verdana" w:eastAsia="Times New Roman" w:hAnsi="Verdana" w:cs="Times New Roman"/>
          <w:color w:val="000000"/>
          <w:sz w:val="21"/>
          <w:szCs w:val="21"/>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 особенно пожилых:</w:t>
      </w:r>
      <w:r w:rsidRPr="00252692">
        <w:rPr>
          <w:rFonts w:ascii="Verdana" w:eastAsia="Times New Roman" w:hAnsi="Verdana" w:cs="Times New Roman"/>
          <w:color w:val="000000"/>
          <w:sz w:val="21"/>
          <w:szCs w:val="21"/>
          <w:lang w:val="en-US"/>
        </w:rPr>
        <w:t> </w:t>
      </w:r>
    </w:p>
    <w:p w:rsidR="00252692" w:rsidRPr="00252692" w:rsidRDefault="008B49C3" w:rsidP="008B49C3">
      <w:pPr>
        <w:numPr>
          <w:ilvl w:val="0"/>
          <w:numId w:val="8"/>
        </w:numPr>
        <w:spacing w:after="0" w:line="240" w:lineRule="auto"/>
        <w:ind w:left="0" w:firstLine="567"/>
        <w:jc w:val="both"/>
        <w:rPr>
          <w:rFonts w:ascii="Verdana" w:eastAsia="Times New Roman" w:hAnsi="Verdana" w:cs="Times New Roman"/>
          <w:color w:val="000000"/>
          <w:sz w:val="21"/>
          <w:szCs w:val="21"/>
        </w:rPr>
      </w:pPr>
      <w:r>
        <w:rPr>
          <w:rFonts w:ascii="Verdana" w:eastAsia="Times New Roman" w:hAnsi="Verdana" w:cs="Times New Roman"/>
          <w:color w:val="000000"/>
          <w:sz w:val="21"/>
          <w:szCs w:val="21"/>
        </w:rPr>
        <w:t>Н</w:t>
      </w:r>
      <w:r w:rsidR="00252692" w:rsidRPr="00252692">
        <w:rPr>
          <w:rFonts w:ascii="Verdana" w:eastAsia="Times New Roman" w:hAnsi="Verdana" w:cs="Times New Roman"/>
          <w:color w:val="000000"/>
          <w:sz w:val="21"/>
          <w:szCs w:val="21"/>
        </w:rPr>
        <w:t>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Как показывает практика, обычный звонок близкому человеку позволяет развеять сомнения и понять, что это мошенники пытаются завладеть Вашими средствами или имуществом;</w:t>
      </w:r>
    </w:p>
    <w:p w:rsidR="00252692" w:rsidRPr="00252692" w:rsidRDefault="008B49C3" w:rsidP="008B49C3">
      <w:pPr>
        <w:numPr>
          <w:ilvl w:val="0"/>
          <w:numId w:val="8"/>
        </w:numPr>
        <w:spacing w:after="0" w:line="240" w:lineRule="auto"/>
        <w:ind w:left="0" w:firstLine="567"/>
        <w:jc w:val="both"/>
        <w:rPr>
          <w:rFonts w:ascii="Verdana" w:eastAsia="Times New Roman" w:hAnsi="Verdana" w:cs="Times New Roman"/>
          <w:color w:val="000000"/>
          <w:sz w:val="21"/>
          <w:szCs w:val="21"/>
        </w:rPr>
      </w:pPr>
      <w:r>
        <w:rPr>
          <w:rFonts w:ascii="Verdana" w:eastAsia="Times New Roman" w:hAnsi="Verdana" w:cs="Times New Roman"/>
          <w:color w:val="000000"/>
          <w:sz w:val="21"/>
          <w:szCs w:val="21"/>
        </w:rPr>
        <w:t>Н</w:t>
      </w:r>
      <w:r w:rsidR="00252692" w:rsidRPr="00252692">
        <w:rPr>
          <w:rFonts w:ascii="Verdana" w:eastAsia="Times New Roman" w:hAnsi="Verdana" w:cs="Times New Roman"/>
          <w:color w:val="000000"/>
          <w:sz w:val="21"/>
          <w:szCs w:val="21"/>
        </w:rPr>
        <w:t xml:space="preserve">е следует отвечать на звонки или </w:t>
      </w:r>
      <w:r w:rsidR="00252692" w:rsidRPr="00252692">
        <w:rPr>
          <w:rFonts w:ascii="Verdana" w:eastAsia="Times New Roman" w:hAnsi="Verdana" w:cs="Times New Roman"/>
          <w:color w:val="000000"/>
          <w:sz w:val="21"/>
          <w:szCs w:val="21"/>
          <w:lang w:val="en-US"/>
        </w:rPr>
        <w:t>SMS</w:t>
      </w:r>
      <w:r w:rsidR="00252692" w:rsidRPr="00252692">
        <w:rPr>
          <w:rFonts w:ascii="Verdana" w:eastAsia="Times New Roman" w:hAnsi="Verdana" w:cs="Times New Roman"/>
          <w:color w:val="000000"/>
          <w:sz w:val="21"/>
          <w:szCs w:val="21"/>
        </w:rPr>
        <w:t>-сообщения с неизвестных номеров с просьбой положить на счет денежные средства;</w:t>
      </w:r>
    </w:p>
    <w:p w:rsidR="00252692" w:rsidRPr="00252692" w:rsidRDefault="008B49C3" w:rsidP="008B49C3">
      <w:pPr>
        <w:numPr>
          <w:ilvl w:val="0"/>
          <w:numId w:val="8"/>
        </w:numPr>
        <w:spacing w:after="0" w:line="240" w:lineRule="auto"/>
        <w:ind w:left="0" w:firstLine="567"/>
        <w:jc w:val="both"/>
        <w:rPr>
          <w:rFonts w:ascii="Verdana" w:eastAsia="Times New Roman" w:hAnsi="Verdana" w:cs="Times New Roman"/>
          <w:color w:val="000000"/>
          <w:sz w:val="21"/>
          <w:szCs w:val="21"/>
        </w:rPr>
      </w:pPr>
      <w:r>
        <w:rPr>
          <w:rFonts w:ascii="Verdana" w:eastAsia="Times New Roman" w:hAnsi="Verdana" w:cs="Times New Roman"/>
          <w:color w:val="000000"/>
          <w:sz w:val="21"/>
          <w:szCs w:val="21"/>
        </w:rPr>
        <w:t>Н</w:t>
      </w:r>
      <w:r w:rsidR="00252692" w:rsidRPr="00252692">
        <w:rPr>
          <w:rFonts w:ascii="Verdana" w:eastAsia="Times New Roman" w:hAnsi="Verdana" w:cs="Times New Roman"/>
          <w:color w:val="000000"/>
          <w:sz w:val="21"/>
          <w:szCs w:val="21"/>
        </w:rPr>
        <w:t>е следует сообщать по телефону кому бы то ни было сведения личного характера.</w:t>
      </w:r>
    </w:p>
    <w:p w:rsidR="00252692" w:rsidRPr="00075839" w:rsidRDefault="00252692" w:rsidP="00264A96">
      <w:pPr>
        <w:autoSpaceDE w:val="0"/>
        <w:autoSpaceDN w:val="0"/>
        <w:adjustRightInd w:val="0"/>
        <w:spacing w:after="0" w:line="240" w:lineRule="auto"/>
        <w:jc w:val="both"/>
        <w:rPr>
          <w:rFonts w:ascii="Times New Roman" w:eastAsia="Times New Roman" w:hAnsi="Times New Roman" w:cs="Times New Roman"/>
          <w:sz w:val="20"/>
          <w:szCs w:val="20"/>
          <w:lang w:eastAsia="ru-RU"/>
        </w:rPr>
      </w:pPr>
    </w:p>
    <w:sectPr w:rsidR="00252692" w:rsidRPr="00075839" w:rsidSect="00F96FA5">
      <w:headerReference w:type="default" r:id="rId18"/>
      <w:headerReference w:type="first" r:id="rId19"/>
      <w:pgSz w:w="11906" w:h="16838" w:code="9"/>
      <w:pgMar w:top="993" w:right="567" w:bottom="1276"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BC" w:rsidRDefault="004953BC" w:rsidP="00572316">
      <w:pPr>
        <w:spacing w:after="0" w:line="240" w:lineRule="auto"/>
      </w:pPr>
      <w:r>
        <w:separator/>
      </w:r>
    </w:p>
  </w:endnote>
  <w:endnote w:type="continuationSeparator" w:id="0">
    <w:p w:rsidR="004953BC" w:rsidRDefault="004953BC" w:rsidP="0057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BC" w:rsidRDefault="004953BC" w:rsidP="00572316">
      <w:pPr>
        <w:spacing w:after="0" w:line="240" w:lineRule="auto"/>
      </w:pPr>
      <w:r>
        <w:separator/>
      </w:r>
    </w:p>
  </w:footnote>
  <w:footnote w:type="continuationSeparator" w:id="0">
    <w:p w:rsidR="004953BC" w:rsidRDefault="004953BC" w:rsidP="0057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48829"/>
      <w:docPartObj>
        <w:docPartGallery w:val="Page Numbers (Top of Page)"/>
        <w:docPartUnique/>
      </w:docPartObj>
    </w:sdtPr>
    <w:sdtEndPr/>
    <w:sdtContent>
      <w:p w:rsidR="00075839" w:rsidRDefault="00075839">
        <w:pPr>
          <w:pStyle w:val="a4"/>
          <w:jc w:val="center"/>
        </w:pPr>
        <w:r>
          <w:fldChar w:fldCharType="begin"/>
        </w:r>
        <w:r>
          <w:instrText>PAGE   \* MERGEFORMAT</w:instrText>
        </w:r>
        <w:r>
          <w:fldChar w:fldCharType="separate"/>
        </w:r>
        <w:r w:rsidR="00F96FA5">
          <w:rPr>
            <w:noProof/>
          </w:rPr>
          <w:t>2</w:t>
        </w:r>
        <w:r>
          <w:fldChar w:fldCharType="end"/>
        </w:r>
      </w:p>
    </w:sdtContent>
  </w:sdt>
  <w:p w:rsidR="00075839" w:rsidRDefault="000758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A5" w:rsidRDefault="00F96FA5">
    <w:pPr>
      <w:pStyle w:val="a4"/>
      <w:jc w:val="center"/>
    </w:pPr>
  </w:p>
  <w:p w:rsidR="00F96FA5" w:rsidRDefault="00F96F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71EC8"/>
    <w:multiLevelType w:val="multilevel"/>
    <w:tmpl w:val="37B69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A048E"/>
    <w:multiLevelType w:val="multilevel"/>
    <w:tmpl w:val="DE9A7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76282"/>
    <w:multiLevelType w:val="multilevel"/>
    <w:tmpl w:val="CE8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D6F67"/>
    <w:multiLevelType w:val="multilevel"/>
    <w:tmpl w:val="1EA62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D5B81"/>
    <w:multiLevelType w:val="hybridMultilevel"/>
    <w:tmpl w:val="624A0990"/>
    <w:lvl w:ilvl="0" w:tplc="C0FA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5E549D"/>
    <w:multiLevelType w:val="multilevel"/>
    <w:tmpl w:val="B9324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772511"/>
    <w:multiLevelType w:val="multilevel"/>
    <w:tmpl w:val="6638E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663FE1"/>
    <w:multiLevelType w:val="multilevel"/>
    <w:tmpl w:val="D58C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18"/>
    <w:rsid w:val="000031FF"/>
    <w:rsid w:val="00005C36"/>
    <w:rsid w:val="00007A32"/>
    <w:rsid w:val="000208E0"/>
    <w:rsid w:val="00030E4E"/>
    <w:rsid w:val="00044BC5"/>
    <w:rsid w:val="00057ACA"/>
    <w:rsid w:val="00060417"/>
    <w:rsid w:val="0006326A"/>
    <w:rsid w:val="00065539"/>
    <w:rsid w:val="0007514C"/>
    <w:rsid w:val="00075839"/>
    <w:rsid w:val="00075A62"/>
    <w:rsid w:val="00090173"/>
    <w:rsid w:val="00094DEE"/>
    <w:rsid w:val="00096FA9"/>
    <w:rsid w:val="000A2E1B"/>
    <w:rsid w:val="000B2603"/>
    <w:rsid w:val="000C533E"/>
    <w:rsid w:val="000D381C"/>
    <w:rsid w:val="000E3FBE"/>
    <w:rsid w:val="000F22F0"/>
    <w:rsid w:val="0013041E"/>
    <w:rsid w:val="00156123"/>
    <w:rsid w:val="00157DFF"/>
    <w:rsid w:val="001608EB"/>
    <w:rsid w:val="001710FB"/>
    <w:rsid w:val="001719C0"/>
    <w:rsid w:val="001741CA"/>
    <w:rsid w:val="00184445"/>
    <w:rsid w:val="001A3674"/>
    <w:rsid w:val="001A6A09"/>
    <w:rsid w:val="001C4713"/>
    <w:rsid w:val="001C5D99"/>
    <w:rsid w:val="001C630E"/>
    <w:rsid w:val="001D22F9"/>
    <w:rsid w:val="001F4663"/>
    <w:rsid w:val="001F4966"/>
    <w:rsid w:val="001F591A"/>
    <w:rsid w:val="0020194D"/>
    <w:rsid w:val="00204042"/>
    <w:rsid w:val="00206413"/>
    <w:rsid w:val="00211EEC"/>
    <w:rsid w:val="00235BDA"/>
    <w:rsid w:val="00235BEA"/>
    <w:rsid w:val="00237C84"/>
    <w:rsid w:val="00251382"/>
    <w:rsid w:val="00252692"/>
    <w:rsid w:val="0026250A"/>
    <w:rsid w:val="00263489"/>
    <w:rsid w:val="00264A96"/>
    <w:rsid w:val="00265317"/>
    <w:rsid w:val="002A2F98"/>
    <w:rsid w:val="002A7BDB"/>
    <w:rsid w:val="002D0B02"/>
    <w:rsid w:val="002D0C71"/>
    <w:rsid w:val="002E5760"/>
    <w:rsid w:val="002E6EA7"/>
    <w:rsid w:val="00305BE9"/>
    <w:rsid w:val="00305C5D"/>
    <w:rsid w:val="00306909"/>
    <w:rsid w:val="00312E7F"/>
    <w:rsid w:val="0031371E"/>
    <w:rsid w:val="00315916"/>
    <w:rsid w:val="00321CEF"/>
    <w:rsid w:val="00337F83"/>
    <w:rsid w:val="00363568"/>
    <w:rsid w:val="00367422"/>
    <w:rsid w:val="003969EC"/>
    <w:rsid w:val="003A1A8F"/>
    <w:rsid w:val="003A2094"/>
    <w:rsid w:val="003A22ED"/>
    <w:rsid w:val="003B21BF"/>
    <w:rsid w:val="003B3624"/>
    <w:rsid w:val="003B6794"/>
    <w:rsid w:val="003C0EF5"/>
    <w:rsid w:val="003C2327"/>
    <w:rsid w:val="003C3A5A"/>
    <w:rsid w:val="003F24CD"/>
    <w:rsid w:val="003F28CE"/>
    <w:rsid w:val="003F6BF7"/>
    <w:rsid w:val="00407DAF"/>
    <w:rsid w:val="00414746"/>
    <w:rsid w:val="0041513E"/>
    <w:rsid w:val="00416918"/>
    <w:rsid w:val="00417661"/>
    <w:rsid w:val="0042691B"/>
    <w:rsid w:val="00427796"/>
    <w:rsid w:val="00430B18"/>
    <w:rsid w:val="004338B8"/>
    <w:rsid w:val="004458DC"/>
    <w:rsid w:val="00455869"/>
    <w:rsid w:val="004615B3"/>
    <w:rsid w:val="00470DD8"/>
    <w:rsid w:val="00473BF9"/>
    <w:rsid w:val="004855E5"/>
    <w:rsid w:val="00491A97"/>
    <w:rsid w:val="00492A4F"/>
    <w:rsid w:val="00493FC4"/>
    <w:rsid w:val="004953BC"/>
    <w:rsid w:val="004A19CB"/>
    <w:rsid w:val="004A7FBE"/>
    <w:rsid w:val="004B51A2"/>
    <w:rsid w:val="004B7F76"/>
    <w:rsid w:val="004D0376"/>
    <w:rsid w:val="004D108C"/>
    <w:rsid w:val="004E246F"/>
    <w:rsid w:val="004E48B3"/>
    <w:rsid w:val="0050404D"/>
    <w:rsid w:val="00505A1B"/>
    <w:rsid w:val="00512DB1"/>
    <w:rsid w:val="00521CD5"/>
    <w:rsid w:val="00535308"/>
    <w:rsid w:val="00537B35"/>
    <w:rsid w:val="005521DD"/>
    <w:rsid w:val="00553E8E"/>
    <w:rsid w:val="0055403A"/>
    <w:rsid w:val="00565A41"/>
    <w:rsid w:val="00567F22"/>
    <w:rsid w:val="00572316"/>
    <w:rsid w:val="00584DB2"/>
    <w:rsid w:val="00586EDD"/>
    <w:rsid w:val="005A3B8D"/>
    <w:rsid w:val="005A5B4C"/>
    <w:rsid w:val="005B426F"/>
    <w:rsid w:val="005B627B"/>
    <w:rsid w:val="005D68EB"/>
    <w:rsid w:val="005F55D8"/>
    <w:rsid w:val="00607530"/>
    <w:rsid w:val="00611AB4"/>
    <w:rsid w:val="00613AC0"/>
    <w:rsid w:val="006141F9"/>
    <w:rsid w:val="00622371"/>
    <w:rsid w:val="00631C26"/>
    <w:rsid w:val="006410DF"/>
    <w:rsid w:val="00642299"/>
    <w:rsid w:val="00642AAD"/>
    <w:rsid w:val="00645DCD"/>
    <w:rsid w:val="00646356"/>
    <w:rsid w:val="00650D9E"/>
    <w:rsid w:val="006855BB"/>
    <w:rsid w:val="006868E6"/>
    <w:rsid w:val="006A2CC1"/>
    <w:rsid w:val="006A76DC"/>
    <w:rsid w:val="006B04F1"/>
    <w:rsid w:val="006C0245"/>
    <w:rsid w:val="006C0944"/>
    <w:rsid w:val="006C122E"/>
    <w:rsid w:val="006D3E96"/>
    <w:rsid w:val="006E0DB9"/>
    <w:rsid w:val="00716465"/>
    <w:rsid w:val="007272CB"/>
    <w:rsid w:val="00734A0A"/>
    <w:rsid w:val="0073670B"/>
    <w:rsid w:val="0075586D"/>
    <w:rsid w:val="00760B7D"/>
    <w:rsid w:val="00760F5C"/>
    <w:rsid w:val="007879EA"/>
    <w:rsid w:val="007B02F8"/>
    <w:rsid w:val="007B54A6"/>
    <w:rsid w:val="007C2B05"/>
    <w:rsid w:val="007F0F6B"/>
    <w:rsid w:val="00801B04"/>
    <w:rsid w:val="0080397D"/>
    <w:rsid w:val="008130E7"/>
    <w:rsid w:val="00817F72"/>
    <w:rsid w:val="00822D20"/>
    <w:rsid w:val="00824A07"/>
    <w:rsid w:val="00843E5F"/>
    <w:rsid w:val="00854588"/>
    <w:rsid w:val="0086792C"/>
    <w:rsid w:val="00873E82"/>
    <w:rsid w:val="00876C6F"/>
    <w:rsid w:val="00893411"/>
    <w:rsid w:val="00895FB5"/>
    <w:rsid w:val="008A4DF0"/>
    <w:rsid w:val="008A602A"/>
    <w:rsid w:val="008B45F8"/>
    <w:rsid w:val="008B49C3"/>
    <w:rsid w:val="008B4FD0"/>
    <w:rsid w:val="008C0AAC"/>
    <w:rsid w:val="008E160B"/>
    <w:rsid w:val="008E46A9"/>
    <w:rsid w:val="0090064D"/>
    <w:rsid w:val="00920CE3"/>
    <w:rsid w:val="009415F1"/>
    <w:rsid w:val="00943D59"/>
    <w:rsid w:val="009566B5"/>
    <w:rsid w:val="0096000D"/>
    <w:rsid w:val="0096392E"/>
    <w:rsid w:val="0096512E"/>
    <w:rsid w:val="009732AC"/>
    <w:rsid w:val="00976BF8"/>
    <w:rsid w:val="00977DD1"/>
    <w:rsid w:val="009819E4"/>
    <w:rsid w:val="009861D4"/>
    <w:rsid w:val="009931FE"/>
    <w:rsid w:val="00994CAB"/>
    <w:rsid w:val="009A0D6C"/>
    <w:rsid w:val="009A588A"/>
    <w:rsid w:val="009B12AD"/>
    <w:rsid w:val="009B66C9"/>
    <w:rsid w:val="009C0107"/>
    <w:rsid w:val="009C0EE2"/>
    <w:rsid w:val="009C6927"/>
    <w:rsid w:val="009F3FB7"/>
    <w:rsid w:val="00A05906"/>
    <w:rsid w:val="00A067F6"/>
    <w:rsid w:val="00A22A8D"/>
    <w:rsid w:val="00A22B5F"/>
    <w:rsid w:val="00A25F2E"/>
    <w:rsid w:val="00A26806"/>
    <w:rsid w:val="00A3143D"/>
    <w:rsid w:val="00A32CD1"/>
    <w:rsid w:val="00A4008F"/>
    <w:rsid w:val="00A44196"/>
    <w:rsid w:val="00A46ADF"/>
    <w:rsid w:val="00A50B3F"/>
    <w:rsid w:val="00A609FA"/>
    <w:rsid w:val="00A82689"/>
    <w:rsid w:val="00A96911"/>
    <w:rsid w:val="00AA24C7"/>
    <w:rsid w:val="00AA5622"/>
    <w:rsid w:val="00AB7D26"/>
    <w:rsid w:val="00AC6866"/>
    <w:rsid w:val="00AE3AE5"/>
    <w:rsid w:val="00AE60B8"/>
    <w:rsid w:val="00AF7F96"/>
    <w:rsid w:val="00B1117E"/>
    <w:rsid w:val="00B131F2"/>
    <w:rsid w:val="00B24B38"/>
    <w:rsid w:val="00B46E9A"/>
    <w:rsid w:val="00B540DF"/>
    <w:rsid w:val="00B649E9"/>
    <w:rsid w:val="00B66CAD"/>
    <w:rsid w:val="00B75BEE"/>
    <w:rsid w:val="00B831A3"/>
    <w:rsid w:val="00B90FF9"/>
    <w:rsid w:val="00BA6D43"/>
    <w:rsid w:val="00BB6F43"/>
    <w:rsid w:val="00BC35FD"/>
    <w:rsid w:val="00BC5E8E"/>
    <w:rsid w:val="00BC646D"/>
    <w:rsid w:val="00BE738E"/>
    <w:rsid w:val="00C1336D"/>
    <w:rsid w:val="00C20907"/>
    <w:rsid w:val="00C2718E"/>
    <w:rsid w:val="00C324C9"/>
    <w:rsid w:val="00C32ACA"/>
    <w:rsid w:val="00C433B0"/>
    <w:rsid w:val="00C528EE"/>
    <w:rsid w:val="00C6042B"/>
    <w:rsid w:val="00C60BD6"/>
    <w:rsid w:val="00C634D0"/>
    <w:rsid w:val="00CA07AE"/>
    <w:rsid w:val="00CA3919"/>
    <w:rsid w:val="00CD67AA"/>
    <w:rsid w:val="00CE30D5"/>
    <w:rsid w:val="00CE3CC9"/>
    <w:rsid w:val="00CE5F60"/>
    <w:rsid w:val="00CF2A23"/>
    <w:rsid w:val="00CF2CEF"/>
    <w:rsid w:val="00D001DA"/>
    <w:rsid w:val="00D01BE3"/>
    <w:rsid w:val="00D13B31"/>
    <w:rsid w:val="00D204B8"/>
    <w:rsid w:val="00D23AC5"/>
    <w:rsid w:val="00D32546"/>
    <w:rsid w:val="00D33B63"/>
    <w:rsid w:val="00D4671F"/>
    <w:rsid w:val="00D47B2D"/>
    <w:rsid w:val="00D50A64"/>
    <w:rsid w:val="00D64EFE"/>
    <w:rsid w:val="00D707EA"/>
    <w:rsid w:val="00D70C54"/>
    <w:rsid w:val="00D92D55"/>
    <w:rsid w:val="00DB6D01"/>
    <w:rsid w:val="00DC7E4D"/>
    <w:rsid w:val="00DD0422"/>
    <w:rsid w:val="00DD0A9A"/>
    <w:rsid w:val="00DE07F5"/>
    <w:rsid w:val="00DE5BF3"/>
    <w:rsid w:val="00E00F76"/>
    <w:rsid w:val="00E071A8"/>
    <w:rsid w:val="00E0739D"/>
    <w:rsid w:val="00E07CEB"/>
    <w:rsid w:val="00E11FD1"/>
    <w:rsid w:val="00E406C9"/>
    <w:rsid w:val="00E431D2"/>
    <w:rsid w:val="00E43553"/>
    <w:rsid w:val="00E439BB"/>
    <w:rsid w:val="00E66FC1"/>
    <w:rsid w:val="00E839F1"/>
    <w:rsid w:val="00E85D4E"/>
    <w:rsid w:val="00E87391"/>
    <w:rsid w:val="00E90CD6"/>
    <w:rsid w:val="00E90DBF"/>
    <w:rsid w:val="00E91550"/>
    <w:rsid w:val="00EC61B1"/>
    <w:rsid w:val="00ED07E8"/>
    <w:rsid w:val="00EE6AFB"/>
    <w:rsid w:val="00F0460A"/>
    <w:rsid w:val="00F05BEF"/>
    <w:rsid w:val="00F129B1"/>
    <w:rsid w:val="00F1355E"/>
    <w:rsid w:val="00F2087C"/>
    <w:rsid w:val="00F330D3"/>
    <w:rsid w:val="00F50822"/>
    <w:rsid w:val="00F511DB"/>
    <w:rsid w:val="00F74AF8"/>
    <w:rsid w:val="00F76DDA"/>
    <w:rsid w:val="00F86025"/>
    <w:rsid w:val="00F877A2"/>
    <w:rsid w:val="00F96FA5"/>
    <w:rsid w:val="00FB0B6C"/>
    <w:rsid w:val="00FB4111"/>
    <w:rsid w:val="00FD7A71"/>
    <w:rsid w:val="00FE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2BD1D-9B38-4866-A48F-B56B1AE6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B02"/>
    <w:pPr>
      <w:ind w:left="720"/>
      <w:contextualSpacing/>
    </w:pPr>
  </w:style>
  <w:style w:type="paragraph" w:customStyle="1" w:styleId="ConsPlusTitle">
    <w:name w:val="ConsPlusTitle"/>
    <w:uiPriority w:val="99"/>
    <w:rsid w:val="009C01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5">
    <w:name w:val="Font Style15"/>
    <w:rsid w:val="00DE5BF3"/>
    <w:rPr>
      <w:rFonts w:ascii="Times New Roman" w:hAnsi="Times New Roman" w:cs="Times New Roman"/>
      <w:sz w:val="26"/>
      <w:szCs w:val="26"/>
    </w:rPr>
  </w:style>
  <w:style w:type="paragraph" w:styleId="a4">
    <w:name w:val="header"/>
    <w:basedOn w:val="a"/>
    <w:link w:val="a5"/>
    <w:uiPriority w:val="99"/>
    <w:unhideWhenUsed/>
    <w:rsid w:val="005723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2316"/>
  </w:style>
  <w:style w:type="paragraph" w:styleId="a6">
    <w:name w:val="footer"/>
    <w:basedOn w:val="a"/>
    <w:link w:val="a7"/>
    <w:uiPriority w:val="99"/>
    <w:unhideWhenUsed/>
    <w:rsid w:val="005723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316"/>
  </w:style>
  <w:style w:type="paragraph" w:styleId="a8">
    <w:name w:val="Balloon Text"/>
    <w:basedOn w:val="a"/>
    <w:link w:val="a9"/>
    <w:uiPriority w:val="99"/>
    <w:semiHidden/>
    <w:unhideWhenUsed/>
    <w:rsid w:val="00A268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6806"/>
    <w:rPr>
      <w:rFonts w:ascii="Segoe UI" w:hAnsi="Segoe UI" w:cs="Segoe UI"/>
      <w:sz w:val="18"/>
      <w:szCs w:val="18"/>
    </w:rPr>
  </w:style>
  <w:style w:type="paragraph" w:styleId="aa">
    <w:name w:val="Normal (Web)"/>
    <w:basedOn w:val="a"/>
    <w:uiPriority w:val="99"/>
    <w:semiHidden/>
    <w:unhideWhenUsed/>
    <w:rsid w:val="002526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Strong"/>
    <w:basedOn w:val="a0"/>
    <w:uiPriority w:val="22"/>
    <w:qFormat/>
    <w:rsid w:val="00252692"/>
    <w:rPr>
      <w:b/>
      <w:bCs/>
    </w:rPr>
  </w:style>
  <w:style w:type="character" w:styleId="ac">
    <w:name w:val="Hyperlink"/>
    <w:basedOn w:val="a0"/>
    <w:uiPriority w:val="99"/>
    <w:semiHidden/>
    <w:unhideWhenUsed/>
    <w:rsid w:val="00252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rok.ru/kamchassets/uploads/2018/03/zvonok.jpg"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amprok.ru/kamchassets/uploads/2018/03/bk_info_orig_52964_1457600070.jp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kamprok.ru/kamchassets/uploads/2018/03/v-predgornom-rajone-ishhut-telefonnogo-moshennika-2.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kamprok.ru/kamchassets/uploads/2018/03/moshenniki-1.jp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kamprok.ru/kamchassets/uploads/2018/03/2603882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FDAB-FF18-49D6-9AF4-766B7DD4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PRF</cp:lastModifiedBy>
  <cp:revision>310</cp:revision>
  <cp:lastPrinted>2020-08-14T02:19:00Z</cp:lastPrinted>
  <dcterms:created xsi:type="dcterms:W3CDTF">2019-08-22T00:07:00Z</dcterms:created>
  <dcterms:modified xsi:type="dcterms:W3CDTF">2020-08-18T07:54:00Z</dcterms:modified>
</cp:coreProperties>
</file>